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DD2F" w14:textId="77777777" w:rsidR="00EE59C2" w:rsidRPr="00C81573" w:rsidRDefault="00885198" w:rsidP="00EE59C2">
      <w:pPr>
        <w:pStyle w:val="aff6"/>
      </w:pPr>
      <w:r w:rsidRPr="00C81573">
        <w:rPr>
          <w:noProof/>
          <w:lang w:eastAsia="ru-RU"/>
        </w:rPr>
        <mc:AlternateContent>
          <mc:Choice Requires="wps">
            <w:drawing>
              <wp:anchor distT="0" distB="0" distL="114300" distR="114300" simplePos="0" relativeHeight="251658240" behindDoc="1" locked="0" layoutInCell="1" allowOverlap="1" wp14:anchorId="4C26FF15" wp14:editId="03AE374A">
                <wp:simplePos x="0" y="0"/>
                <wp:positionH relativeFrom="column">
                  <wp:posOffset>-822960</wp:posOffset>
                </wp:positionH>
                <wp:positionV relativeFrom="paragraph">
                  <wp:posOffset>-491490</wp:posOffset>
                </wp:positionV>
                <wp:extent cx="7000875" cy="8448675"/>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4F2B8" w14:textId="77777777" w:rsidR="00342EE0" w:rsidRDefault="00342EE0" w:rsidP="00F8226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26FF15" id="Прямоугольник 3"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" stroked="f">
                <v:path arrowok="t"/>
                <v:textbox>
                  <w:txbxContent>
                    <w:p w14:paraId="0EF4F2B8" w14:textId="77777777" w:rsidR="00342EE0" w:rsidRDefault="00342EE0" w:rsidP="00F8226D">
                      <w:pPr>
                        <w:jc w:val="center"/>
                      </w:pPr>
                    </w:p>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429B782C" wp14:editId="59AD9E18">
                <wp:simplePos x="0" y="0"/>
                <wp:positionH relativeFrom="page">
                  <wp:posOffset>-35560</wp:posOffset>
                </wp:positionH>
                <wp:positionV relativeFrom="paragraph">
                  <wp:posOffset>-1113790</wp:posOffset>
                </wp:positionV>
                <wp:extent cx="7601585" cy="11021060"/>
                <wp:effectExtent l="0" t="0" r="0" b="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5E5655" id="Прямоугольник 3" o:spid="_x0000_s1026" style="position:absolute;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" fillcolor="#0b595d" stroked="f" strokeweight="1pt">
                <v:fill opacity="6682f"/>
                <w10:wrap anchorx="page"/>
              </v:rect>
            </w:pict>
          </mc:Fallback>
        </mc:AlternateContent>
      </w:r>
    </w:p>
    <w:p w14:paraId="426E3927" w14:textId="77777777" w:rsidR="00EE59C2" w:rsidRPr="00C81573" w:rsidRDefault="00EE59C2" w:rsidP="00EE59C2">
      <w:pPr>
        <w:pStyle w:val="aff6"/>
      </w:pPr>
    </w:p>
    <w:p w14:paraId="19936849" w14:textId="77777777" w:rsidR="002145F1" w:rsidRPr="00C81573" w:rsidRDefault="002145F1" w:rsidP="002145F1"/>
    <w:p w14:paraId="47146733" w14:textId="77777777" w:rsidR="002145F1" w:rsidRPr="00C81573" w:rsidRDefault="002145F1" w:rsidP="002145F1"/>
    <w:p w14:paraId="74C7EF95" w14:textId="77777777" w:rsidR="002145F1" w:rsidRPr="00C81573" w:rsidRDefault="002145F1" w:rsidP="002145F1"/>
    <w:p w14:paraId="353F2216" w14:textId="77777777" w:rsidR="002145F1" w:rsidRPr="00C81573"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C81573" w14:paraId="1EA11B24" w14:textId="77777777" w:rsidTr="00563D3D">
        <w:tc>
          <w:tcPr>
            <w:tcW w:w="9525" w:type="dxa"/>
            <w:gridSpan w:val="2"/>
          </w:tcPr>
          <w:p w14:paraId="520B82AD" w14:textId="77777777" w:rsidR="00172112" w:rsidRPr="00C81573" w:rsidRDefault="00172112" w:rsidP="00563D3D">
            <w:pPr>
              <w:tabs>
                <w:tab w:val="left" w:pos="6135"/>
              </w:tabs>
              <w:rPr>
                <w:sz w:val="28"/>
                <w:szCs w:val="28"/>
              </w:rPr>
            </w:pPr>
            <w:r w:rsidRPr="00C81573">
              <w:rPr>
                <w:color w:val="808080"/>
              </w:rPr>
              <w:t xml:space="preserve">Клинические </w:t>
            </w:r>
            <w:r w:rsidRPr="00C81573">
              <w:rPr>
                <w:noProof/>
                <w:color w:val="767171"/>
                <w:lang w:eastAsia="ru-RU"/>
              </w:rPr>
              <w:t>рекомендации</w:t>
            </w:r>
          </w:p>
        </w:tc>
      </w:tr>
      <w:tr w:rsidR="00172112" w:rsidRPr="00C81573" w14:paraId="42280A77" w14:textId="77777777" w:rsidTr="00563D3D">
        <w:trPr>
          <w:trHeight w:val="1907"/>
        </w:trPr>
        <w:tc>
          <w:tcPr>
            <w:tcW w:w="9525" w:type="dxa"/>
            <w:gridSpan w:val="2"/>
          </w:tcPr>
          <w:p w14:paraId="259AE3F6" w14:textId="29326D21" w:rsidR="00172112" w:rsidRPr="00C81573" w:rsidRDefault="00446F62" w:rsidP="00563D3D">
            <w:pPr>
              <w:tabs>
                <w:tab w:val="left" w:pos="6135"/>
              </w:tabs>
              <w:rPr>
                <w:sz w:val="28"/>
                <w:szCs w:val="28"/>
              </w:rPr>
            </w:pPr>
            <w:r w:rsidRPr="006D399E">
              <w:rPr>
                <w:b/>
                <w:color w:val="000000"/>
                <w:sz w:val="44"/>
                <w:szCs w:val="44"/>
              </w:rPr>
              <w:t>Полицитемия новорожденного</w:t>
            </w:r>
          </w:p>
        </w:tc>
      </w:tr>
      <w:tr w:rsidR="00221384" w:rsidRPr="00C81573" w14:paraId="4D281008" w14:textId="77777777" w:rsidTr="00563D3D">
        <w:trPr>
          <w:trHeight w:val="815"/>
        </w:trPr>
        <w:tc>
          <w:tcPr>
            <w:tcW w:w="3686" w:type="dxa"/>
          </w:tcPr>
          <w:p w14:paraId="1526569E" w14:textId="77777777" w:rsidR="00221384" w:rsidRPr="00C81573" w:rsidRDefault="00221384" w:rsidP="00563D3D">
            <w:pPr>
              <w:tabs>
                <w:tab w:val="left" w:pos="6135"/>
              </w:tabs>
              <w:spacing w:line="276" w:lineRule="auto"/>
              <w:ind w:firstLine="0"/>
              <w:jc w:val="right"/>
              <w:rPr>
                <w:szCs w:val="28"/>
              </w:rPr>
            </w:pPr>
            <w:r w:rsidRPr="00C81573">
              <w:rPr>
                <w:color w:val="808080"/>
                <w:szCs w:val="28"/>
              </w:rPr>
              <w:t xml:space="preserve">Кодирование по Международной статистической классификации болезней и проблем, связанных со здоровьем: </w:t>
            </w:r>
          </w:p>
          <w:p w14:paraId="7AD5A7A3" w14:textId="77777777" w:rsidR="00221384" w:rsidRPr="00C81573" w:rsidRDefault="00221384" w:rsidP="00563D3D">
            <w:pPr>
              <w:pStyle w:val="aff2"/>
              <w:spacing w:line="276" w:lineRule="auto"/>
              <w:ind w:firstLine="0"/>
              <w:jc w:val="right"/>
              <w:rPr>
                <w:sz w:val="24"/>
                <w:szCs w:val="28"/>
              </w:rPr>
            </w:pPr>
          </w:p>
        </w:tc>
        <w:tc>
          <w:tcPr>
            <w:tcW w:w="5839" w:type="dxa"/>
          </w:tcPr>
          <w:p w14:paraId="718D19EA" w14:textId="19A57767" w:rsidR="00221384" w:rsidRPr="00C81573" w:rsidRDefault="00446F62" w:rsidP="00563D3D">
            <w:pPr>
              <w:tabs>
                <w:tab w:val="left" w:pos="6135"/>
              </w:tabs>
              <w:spacing w:line="276" w:lineRule="auto"/>
              <w:ind w:firstLine="0"/>
              <w:jc w:val="left"/>
              <w:rPr>
                <w:szCs w:val="28"/>
              </w:rPr>
            </w:pPr>
            <w:r>
              <w:rPr>
                <w:szCs w:val="28"/>
              </w:rPr>
              <w:t>Р61.1</w:t>
            </w:r>
          </w:p>
        </w:tc>
      </w:tr>
      <w:tr w:rsidR="00221384" w:rsidRPr="00C81573" w14:paraId="5A5BD886" w14:textId="77777777" w:rsidTr="00563D3D">
        <w:trPr>
          <w:trHeight w:val="815"/>
        </w:trPr>
        <w:tc>
          <w:tcPr>
            <w:tcW w:w="3686" w:type="dxa"/>
          </w:tcPr>
          <w:p w14:paraId="14FBDDA6" w14:textId="77777777" w:rsidR="00221384" w:rsidRPr="00C81573" w:rsidRDefault="00221384" w:rsidP="00563D3D">
            <w:pPr>
              <w:tabs>
                <w:tab w:val="left" w:pos="6135"/>
              </w:tabs>
              <w:spacing w:line="276" w:lineRule="auto"/>
              <w:ind w:firstLine="0"/>
              <w:jc w:val="right"/>
              <w:rPr>
                <w:color w:val="808080"/>
                <w:szCs w:val="28"/>
              </w:rPr>
            </w:pPr>
            <w:r w:rsidRPr="00C81573">
              <w:rPr>
                <w:rStyle w:val="pop-slug-vol"/>
                <w:color w:val="767171"/>
                <w:szCs w:val="28"/>
              </w:rPr>
              <w:t>Возрастная группа:</w:t>
            </w:r>
          </w:p>
        </w:tc>
        <w:tc>
          <w:tcPr>
            <w:tcW w:w="5839" w:type="dxa"/>
          </w:tcPr>
          <w:p w14:paraId="1D72DB82" w14:textId="74079C34" w:rsidR="00221384" w:rsidRPr="00C81573" w:rsidRDefault="00446F62" w:rsidP="00563D3D">
            <w:pPr>
              <w:tabs>
                <w:tab w:val="left" w:pos="6135"/>
              </w:tabs>
              <w:spacing w:line="276" w:lineRule="auto"/>
              <w:ind w:firstLine="0"/>
              <w:jc w:val="left"/>
              <w:rPr>
                <w:color w:val="808080"/>
                <w:szCs w:val="28"/>
              </w:rPr>
            </w:pPr>
            <w:r>
              <w:rPr>
                <w:color w:val="808080"/>
                <w:szCs w:val="28"/>
              </w:rPr>
              <w:t>дети</w:t>
            </w:r>
          </w:p>
        </w:tc>
      </w:tr>
      <w:tr w:rsidR="00221384" w:rsidRPr="00C81573" w14:paraId="2E40B8B5" w14:textId="77777777" w:rsidTr="00563D3D">
        <w:trPr>
          <w:trHeight w:val="815"/>
        </w:trPr>
        <w:tc>
          <w:tcPr>
            <w:tcW w:w="3686" w:type="dxa"/>
          </w:tcPr>
          <w:p w14:paraId="108E85C4" w14:textId="77777777" w:rsidR="00221384" w:rsidRPr="00C81573" w:rsidRDefault="00221384" w:rsidP="00563D3D">
            <w:pPr>
              <w:tabs>
                <w:tab w:val="left" w:pos="6135"/>
              </w:tabs>
              <w:spacing w:line="276" w:lineRule="auto"/>
              <w:ind w:firstLine="0"/>
              <w:jc w:val="right"/>
              <w:rPr>
                <w:color w:val="808080"/>
                <w:szCs w:val="28"/>
              </w:rPr>
            </w:pPr>
            <w:r w:rsidRPr="00C81573">
              <w:rPr>
                <w:color w:val="808080"/>
              </w:rPr>
              <w:t>Год утверждения:</w:t>
            </w:r>
          </w:p>
        </w:tc>
        <w:tc>
          <w:tcPr>
            <w:tcW w:w="5839" w:type="dxa"/>
          </w:tcPr>
          <w:p w14:paraId="46AE780F" w14:textId="22C63266" w:rsidR="00221384" w:rsidRPr="00C81573" w:rsidRDefault="00221384" w:rsidP="00563D3D">
            <w:pPr>
              <w:tabs>
                <w:tab w:val="left" w:pos="6135"/>
              </w:tabs>
              <w:spacing w:line="276" w:lineRule="auto"/>
              <w:ind w:firstLine="0"/>
              <w:jc w:val="left"/>
              <w:rPr>
                <w:b/>
              </w:rPr>
            </w:pPr>
            <w:r w:rsidRPr="00C81573">
              <w:rPr>
                <w:b/>
              </w:rPr>
              <w:t>20</w:t>
            </w:r>
            <w:r w:rsidR="00446F62">
              <w:rPr>
                <w:b/>
              </w:rPr>
              <w:t>2</w:t>
            </w:r>
            <w:r w:rsidRPr="00C81573">
              <w:rPr>
                <w:b/>
              </w:rPr>
              <w:t>_</w:t>
            </w:r>
          </w:p>
        </w:tc>
      </w:tr>
      <w:tr w:rsidR="00172112" w:rsidRPr="00C81573" w14:paraId="46F45527" w14:textId="77777777" w:rsidTr="00563D3D">
        <w:tc>
          <w:tcPr>
            <w:tcW w:w="9525" w:type="dxa"/>
            <w:gridSpan w:val="2"/>
          </w:tcPr>
          <w:p w14:paraId="03FAC8C1" w14:textId="77777777" w:rsidR="00172112" w:rsidRPr="00C81573" w:rsidRDefault="00301C01" w:rsidP="00563D3D">
            <w:pPr>
              <w:tabs>
                <w:tab w:val="left" w:pos="6135"/>
              </w:tabs>
              <w:ind w:firstLine="0"/>
              <w:rPr>
                <w:color w:val="FF0000"/>
                <w:sz w:val="20"/>
                <w:szCs w:val="20"/>
              </w:rPr>
            </w:pPr>
            <w:r w:rsidRPr="00C81573">
              <w:rPr>
                <w:color w:val="808080"/>
              </w:rPr>
              <w:t>Разработчик клинической рекомендации</w:t>
            </w:r>
            <w:r w:rsidR="00172112" w:rsidRPr="00C81573">
              <w:rPr>
                <w:color w:val="808080"/>
              </w:rPr>
              <w:t>:</w:t>
            </w:r>
          </w:p>
        </w:tc>
      </w:tr>
      <w:tr w:rsidR="00172112" w:rsidRPr="00C81573" w14:paraId="7EC4102E" w14:textId="77777777" w:rsidTr="00563D3D">
        <w:trPr>
          <w:trHeight w:val="4170"/>
        </w:trPr>
        <w:tc>
          <w:tcPr>
            <w:tcW w:w="9525" w:type="dxa"/>
            <w:gridSpan w:val="2"/>
          </w:tcPr>
          <w:p w14:paraId="61499965" w14:textId="77777777" w:rsidR="0027562D" w:rsidRPr="0027562D" w:rsidRDefault="00446F62" w:rsidP="0027562D">
            <w:pPr>
              <w:pStyle w:val="aff6"/>
              <w:numPr>
                <w:ilvl w:val="0"/>
                <w:numId w:val="2"/>
              </w:numPr>
              <w:rPr>
                <w:b/>
                <w:szCs w:val="24"/>
              </w:rPr>
            </w:pPr>
            <w:r w:rsidRPr="00AE73AE">
              <w:rPr>
                <w:szCs w:val="24"/>
              </w:rPr>
              <w:t>Общероссийская общественная организация содействия развитию неонатологии «Российское общество неонатологов» (РОН)</w:t>
            </w:r>
          </w:p>
          <w:p w14:paraId="4E0B3B98" w14:textId="211C99EB" w:rsidR="00E745D3" w:rsidRPr="0027562D" w:rsidRDefault="00E745D3" w:rsidP="0027562D">
            <w:pPr>
              <w:pStyle w:val="aff6"/>
              <w:numPr>
                <w:ilvl w:val="0"/>
                <w:numId w:val="2"/>
              </w:numPr>
              <w:rPr>
                <w:b/>
                <w:szCs w:val="24"/>
              </w:rPr>
            </w:pPr>
            <w:r w:rsidRPr="0027562D">
              <w:rPr>
                <w:szCs w:val="24"/>
              </w:rPr>
              <w:t>Общественная организация «Российская ассоциация специалистов перинатальной медицины» (РАСПМ)</w:t>
            </w:r>
          </w:p>
          <w:p w14:paraId="5B57B017" w14:textId="77777777" w:rsidR="00E745D3" w:rsidRPr="00E745D3" w:rsidRDefault="00E745D3" w:rsidP="00E745D3">
            <w:pPr>
              <w:pStyle w:val="aff6"/>
              <w:ind w:left="1068" w:firstLine="0"/>
              <w:rPr>
                <w:b/>
                <w:szCs w:val="24"/>
              </w:rPr>
            </w:pPr>
          </w:p>
          <w:p w14:paraId="0283363A" w14:textId="77777777" w:rsidR="00CC5156" w:rsidRPr="00E745D3" w:rsidRDefault="00CC5156" w:rsidP="00563D3D">
            <w:pPr>
              <w:pStyle w:val="aff6"/>
              <w:ind w:firstLine="0"/>
              <w:rPr>
                <w:b/>
                <w:szCs w:val="24"/>
              </w:rPr>
            </w:pPr>
          </w:p>
        </w:tc>
      </w:tr>
    </w:tbl>
    <w:p w14:paraId="42ADAEFF" w14:textId="77777777" w:rsidR="00094ED6" w:rsidRPr="00C81573" w:rsidRDefault="00094ED6" w:rsidP="00172112">
      <w:pPr>
        <w:pStyle w:val="afd"/>
        <w:jc w:val="center"/>
        <w:rPr>
          <w:b w:val="0"/>
          <w:szCs w:val="22"/>
          <w:u w:val="none"/>
        </w:rPr>
      </w:pPr>
      <w:bookmarkStart w:id="0" w:name="_Toc492379891"/>
    </w:p>
    <w:p w14:paraId="1C1F47FA" w14:textId="77777777" w:rsidR="00094ED6" w:rsidRPr="00C81573" w:rsidRDefault="00094ED6">
      <w:pPr>
        <w:spacing w:line="240" w:lineRule="auto"/>
        <w:ind w:firstLine="0"/>
        <w:jc w:val="left"/>
      </w:pPr>
      <w:r w:rsidRPr="00C81573">
        <w:rPr>
          <w:b/>
        </w:rPr>
        <w:br w:type="page"/>
      </w:r>
    </w:p>
    <w:p w14:paraId="77190567" w14:textId="77777777" w:rsidR="00172112" w:rsidRPr="00C81573" w:rsidRDefault="00172112" w:rsidP="00172112">
      <w:pPr>
        <w:pStyle w:val="afd"/>
        <w:jc w:val="center"/>
        <w:rPr>
          <w:sz w:val="28"/>
          <w:u w:val="none"/>
        </w:rPr>
      </w:pPr>
      <w:bookmarkStart w:id="1" w:name="_Toc11747726"/>
      <w:bookmarkStart w:id="2" w:name="_Toc84177337"/>
      <w:r w:rsidRPr="00C81573">
        <w:rPr>
          <w:sz w:val="28"/>
          <w:u w:val="none"/>
        </w:rPr>
        <w:lastRenderedPageBreak/>
        <w:t>Оглавление</w:t>
      </w:r>
      <w:bookmarkEnd w:id="0"/>
      <w:bookmarkEnd w:id="1"/>
      <w:bookmarkEnd w:id="2"/>
    </w:p>
    <w:p w14:paraId="2112997A" w14:textId="67293827" w:rsidR="00010860" w:rsidRDefault="005653DE">
      <w:pPr>
        <w:pStyle w:val="16"/>
        <w:rPr>
          <w:rFonts w:asciiTheme="minorHAnsi" w:eastAsiaTheme="minorEastAsia" w:hAnsiTheme="minorHAnsi" w:cstheme="minorBidi"/>
          <w:noProof/>
          <w:szCs w:val="24"/>
          <w:lang w:eastAsia="ru-RU"/>
        </w:rPr>
      </w:pPr>
      <w:r w:rsidRPr="00C81573">
        <w:rPr>
          <w:szCs w:val="24"/>
        </w:rPr>
        <w:fldChar w:fldCharType="begin"/>
      </w:r>
      <w:r w:rsidR="00172112" w:rsidRPr="00C81573">
        <w:rPr>
          <w:szCs w:val="24"/>
        </w:rPr>
        <w:instrText xml:space="preserve"> TOC \o "1-3" \h \z \u </w:instrText>
      </w:r>
      <w:r w:rsidRPr="00C81573">
        <w:rPr>
          <w:szCs w:val="24"/>
        </w:rPr>
        <w:fldChar w:fldCharType="separate"/>
      </w:r>
      <w:hyperlink w:anchor="_Toc84177337" w:history="1">
        <w:r w:rsidR="00010860" w:rsidRPr="00473F4D">
          <w:rPr>
            <w:rStyle w:val="affb"/>
            <w:noProof/>
          </w:rPr>
          <w:t>Оглавление</w:t>
        </w:r>
        <w:r w:rsidR="00010860">
          <w:rPr>
            <w:noProof/>
            <w:webHidden/>
          </w:rPr>
          <w:tab/>
        </w:r>
        <w:r w:rsidR="00010860">
          <w:rPr>
            <w:noProof/>
            <w:webHidden/>
          </w:rPr>
          <w:fldChar w:fldCharType="begin"/>
        </w:r>
        <w:r w:rsidR="00010860">
          <w:rPr>
            <w:noProof/>
            <w:webHidden/>
          </w:rPr>
          <w:instrText xml:space="preserve"> PAGEREF _Toc84177337 \h </w:instrText>
        </w:r>
        <w:r w:rsidR="00010860">
          <w:rPr>
            <w:noProof/>
            <w:webHidden/>
          </w:rPr>
        </w:r>
        <w:r w:rsidR="00010860">
          <w:rPr>
            <w:noProof/>
            <w:webHidden/>
          </w:rPr>
          <w:fldChar w:fldCharType="separate"/>
        </w:r>
        <w:r w:rsidR="00010860">
          <w:rPr>
            <w:noProof/>
            <w:webHidden/>
          </w:rPr>
          <w:t>2</w:t>
        </w:r>
        <w:r w:rsidR="00010860">
          <w:rPr>
            <w:noProof/>
            <w:webHidden/>
          </w:rPr>
          <w:fldChar w:fldCharType="end"/>
        </w:r>
      </w:hyperlink>
    </w:p>
    <w:p w14:paraId="6196A2ED" w14:textId="6362620D" w:rsidR="00010860" w:rsidRDefault="00566544">
      <w:pPr>
        <w:pStyle w:val="16"/>
        <w:rPr>
          <w:rFonts w:asciiTheme="minorHAnsi" w:eastAsiaTheme="minorEastAsia" w:hAnsiTheme="minorHAnsi" w:cstheme="minorBidi"/>
          <w:noProof/>
          <w:szCs w:val="24"/>
          <w:lang w:eastAsia="ru-RU"/>
        </w:rPr>
      </w:pPr>
      <w:hyperlink w:anchor="_Toc84177338" w:history="1">
        <w:r w:rsidR="00010860" w:rsidRPr="00473F4D">
          <w:rPr>
            <w:rStyle w:val="affb"/>
            <w:noProof/>
          </w:rPr>
          <w:t>Список сокращений</w:t>
        </w:r>
        <w:r w:rsidR="00010860">
          <w:rPr>
            <w:noProof/>
            <w:webHidden/>
          </w:rPr>
          <w:tab/>
        </w:r>
        <w:r w:rsidR="00010860">
          <w:rPr>
            <w:noProof/>
            <w:webHidden/>
          </w:rPr>
          <w:fldChar w:fldCharType="begin"/>
        </w:r>
        <w:r w:rsidR="00010860">
          <w:rPr>
            <w:noProof/>
            <w:webHidden/>
          </w:rPr>
          <w:instrText xml:space="preserve"> PAGEREF _Toc84177338 \h </w:instrText>
        </w:r>
        <w:r w:rsidR="00010860">
          <w:rPr>
            <w:noProof/>
            <w:webHidden/>
          </w:rPr>
        </w:r>
        <w:r w:rsidR="00010860">
          <w:rPr>
            <w:noProof/>
            <w:webHidden/>
          </w:rPr>
          <w:fldChar w:fldCharType="separate"/>
        </w:r>
        <w:r w:rsidR="00010860">
          <w:rPr>
            <w:noProof/>
            <w:webHidden/>
          </w:rPr>
          <w:t>4</w:t>
        </w:r>
        <w:r w:rsidR="00010860">
          <w:rPr>
            <w:noProof/>
            <w:webHidden/>
          </w:rPr>
          <w:fldChar w:fldCharType="end"/>
        </w:r>
      </w:hyperlink>
    </w:p>
    <w:p w14:paraId="6AF5547B" w14:textId="1337D8CB" w:rsidR="00010860" w:rsidRDefault="00566544">
      <w:pPr>
        <w:pStyle w:val="16"/>
        <w:rPr>
          <w:rFonts w:asciiTheme="minorHAnsi" w:eastAsiaTheme="minorEastAsia" w:hAnsiTheme="minorHAnsi" w:cstheme="minorBidi"/>
          <w:noProof/>
          <w:szCs w:val="24"/>
          <w:lang w:eastAsia="ru-RU"/>
        </w:rPr>
      </w:pPr>
      <w:hyperlink w:anchor="_Toc84177339" w:history="1">
        <w:r w:rsidR="00010860" w:rsidRPr="00473F4D">
          <w:rPr>
            <w:rStyle w:val="affb"/>
            <w:noProof/>
          </w:rPr>
          <w:t>Термины и определения</w:t>
        </w:r>
        <w:r w:rsidR="00010860">
          <w:rPr>
            <w:noProof/>
            <w:webHidden/>
          </w:rPr>
          <w:tab/>
        </w:r>
        <w:r w:rsidR="00010860">
          <w:rPr>
            <w:noProof/>
            <w:webHidden/>
          </w:rPr>
          <w:fldChar w:fldCharType="begin"/>
        </w:r>
        <w:r w:rsidR="00010860">
          <w:rPr>
            <w:noProof/>
            <w:webHidden/>
          </w:rPr>
          <w:instrText xml:space="preserve"> PAGEREF _Toc84177339 \h </w:instrText>
        </w:r>
        <w:r w:rsidR="00010860">
          <w:rPr>
            <w:noProof/>
            <w:webHidden/>
          </w:rPr>
        </w:r>
        <w:r w:rsidR="00010860">
          <w:rPr>
            <w:noProof/>
            <w:webHidden/>
          </w:rPr>
          <w:fldChar w:fldCharType="separate"/>
        </w:r>
        <w:r w:rsidR="00010860">
          <w:rPr>
            <w:noProof/>
            <w:webHidden/>
          </w:rPr>
          <w:t>5</w:t>
        </w:r>
        <w:r w:rsidR="00010860">
          <w:rPr>
            <w:noProof/>
            <w:webHidden/>
          </w:rPr>
          <w:fldChar w:fldCharType="end"/>
        </w:r>
      </w:hyperlink>
    </w:p>
    <w:p w14:paraId="60B6F296" w14:textId="435E556A" w:rsidR="00010860" w:rsidRDefault="00566544">
      <w:pPr>
        <w:pStyle w:val="16"/>
        <w:rPr>
          <w:rFonts w:asciiTheme="minorHAnsi" w:eastAsiaTheme="minorEastAsia" w:hAnsiTheme="minorHAnsi" w:cstheme="minorBidi"/>
          <w:noProof/>
          <w:szCs w:val="24"/>
          <w:lang w:eastAsia="ru-RU"/>
        </w:rPr>
      </w:pPr>
      <w:hyperlink w:anchor="_Toc84177340" w:history="1">
        <w:r w:rsidR="00010860" w:rsidRPr="00473F4D">
          <w:rPr>
            <w:rStyle w:val="affb"/>
            <w:noProof/>
          </w:rPr>
          <w:t>1. Краткая информация по заболеванию или состоянию (группе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_Toc84177340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658540BA" w14:textId="05A88AE4" w:rsidR="00010860" w:rsidRDefault="00566544">
      <w:pPr>
        <w:pStyle w:val="21"/>
        <w:rPr>
          <w:rFonts w:asciiTheme="minorHAnsi" w:eastAsiaTheme="minorEastAsia" w:hAnsiTheme="minorHAnsi" w:cstheme="minorBidi"/>
          <w:noProof/>
          <w:sz w:val="24"/>
          <w:szCs w:val="24"/>
          <w:lang w:eastAsia="ru-RU"/>
        </w:rPr>
      </w:pPr>
      <w:hyperlink w:anchor="_Toc84177341" w:history="1">
        <w:r w:rsidR="00010860" w:rsidRPr="00473F4D">
          <w:rPr>
            <w:rStyle w:val="affb"/>
            <w:noProof/>
          </w:rPr>
          <w:t xml:space="preserve">1.1 Определение </w:t>
        </w:r>
        <w:r w:rsidR="00010860" w:rsidRPr="00473F4D">
          <w:rPr>
            <w:rStyle w:val="affb"/>
            <w:noProof/>
            <w:shd w:val="clear" w:color="auto" w:fill="FFFFFF"/>
          </w:rPr>
          <w:t>заболевания или состояния (группы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_Toc84177341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4411106A" w14:textId="775FB74B" w:rsidR="00010860" w:rsidRDefault="00566544">
      <w:pPr>
        <w:pStyle w:val="21"/>
        <w:rPr>
          <w:rFonts w:asciiTheme="minorHAnsi" w:eastAsiaTheme="minorEastAsia" w:hAnsiTheme="minorHAnsi" w:cstheme="minorBidi"/>
          <w:noProof/>
          <w:sz w:val="24"/>
          <w:szCs w:val="24"/>
          <w:lang w:eastAsia="ru-RU"/>
        </w:rPr>
      </w:pPr>
      <w:hyperlink w:anchor="_Toc84177342" w:history="1">
        <w:r w:rsidR="00010860" w:rsidRPr="00473F4D">
          <w:rPr>
            <w:rStyle w:val="affb"/>
            <w:noProof/>
          </w:rPr>
          <w:t xml:space="preserve">1.2 Этиология и патогенез </w:t>
        </w:r>
        <w:r w:rsidR="00010860" w:rsidRPr="00473F4D">
          <w:rPr>
            <w:rStyle w:val="affb"/>
            <w:noProof/>
            <w:shd w:val="clear" w:color="auto" w:fill="FFFFFF"/>
          </w:rPr>
          <w:t>заболевания или состояния (группы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_Toc84177342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5DAF7B1D" w14:textId="5131F7AB" w:rsidR="00010860" w:rsidRDefault="00566544">
      <w:pPr>
        <w:pStyle w:val="21"/>
        <w:rPr>
          <w:rFonts w:asciiTheme="minorHAnsi" w:eastAsiaTheme="minorEastAsia" w:hAnsiTheme="minorHAnsi" w:cstheme="minorBidi"/>
          <w:noProof/>
          <w:sz w:val="24"/>
          <w:szCs w:val="24"/>
          <w:lang w:eastAsia="ru-RU"/>
        </w:rPr>
      </w:pPr>
      <w:hyperlink w:anchor="_Toc84177343" w:history="1">
        <w:r w:rsidR="00010860" w:rsidRPr="00473F4D">
          <w:rPr>
            <w:rStyle w:val="affb"/>
            <w:noProof/>
          </w:rPr>
          <w:t xml:space="preserve">1.3 Эпидемиология </w:t>
        </w:r>
        <w:r w:rsidR="00010860" w:rsidRPr="00473F4D">
          <w:rPr>
            <w:rStyle w:val="affb"/>
            <w:noProof/>
            <w:shd w:val="clear" w:color="auto" w:fill="FFFFFF"/>
          </w:rPr>
          <w:t>заболевания или состояния (группы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_Toc84177343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3012E1C0" w14:textId="1F12002B" w:rsidR="00010860" w:rsidRDefault="00566544">
      <w:pPr>
        <w:pStyle w:val="21"/>
        <w:rPr>
          <w:rFonts w:asciiTheme="minorHAnsi" w:eastAsiaTheme="minorEastAsia" w:hAnsiTheme="minorHAnsi" w:cstheme="minorBidi"/>
          <w:noProof/>
          <w:sz w:val="24"/>
          <w:szCs w:val="24"/>
          <w:lang w:eastAsia="ru-RU"/>
        </w:rPr>
      </w:pPr>
      <w:hyperlink w:anchor="_Toc84177344" w:history="1">
        <w:r w:rsidR="00010860" w:rsidRPr="00473F4D">
          <w:rPr>
            <w:rStyle w:val="affb"/>
            <w:noProof/>
          </w:rPr>
          <w:t xml:space="preserve">1.4 </w:t>
        </w:r>
        <w:r w:rsidR="00010860" w:rsidRPr="00473F4D">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10860">
          <w:rPr>
            <w:noProof/>
            <w:webHidden/>
          </w:rPr>
          <w:tab/>
        </w:r>
        <w:r w:rsidR="00010860">
          <w:rPr>
            <w:noProof/>
            <w:webHidden/>
          </w:rPr>
          <w:fldChar w:fldCharType="begin"/>
        </w:r>
        <w:r w:rsidR="00010860">
          <w:rPr>
            <w:noProof/>
            <w:webHidden/>
          </w:rPr>
          <w:instrText xml:space="preserve"> PAGEREF _Toc84177344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5F6B50E6" w14:textId="350F9109" w:rsidR="00010860" w:rsidRDefault="00566544">
      <w:pPr>
        <w:pStyle w:val="21"/>
        <w:rPr>
          <w:rFonts w:asciiTheme="minorHAnsi" w:eastAsiaTheme="minorEastAsia" w:hAnsiTheme="minorHAnsi" w:cstheme="minorBidi"/>
          <w:noProof/>
          <w:sz w:val="24"/>
          <w:szCs w:val="24"/>
          <w:lang w:eastAsia="ru-RU"/>
        </w:rPr>
      </w:pPr>
      <w:hyperlink w:anchor="_Toc84177345" w:history="1">
        <w:r w:rsidR="00010860" w:rsidRPr="00473F4D">
          <w:rPr>
            <w:rStyle w:val="affb"/>
            <w:noProof/>
          </w:rPr>
          <w:t xml:space="preserve">1.5 Классификация </w:t>
        </w:r>
        <w:r w:rsidR="00010860" w:rsidRPr="00473F4D">
          <w:rPr>
            <w:rStyle w:val="affb"/>
            <w:noProof/>
            <w:shd w:val="clear" w:color="auto" w:fill="FFFFFF"/>
          </w:rPr>
          <w:t>заболевания или состояния (группы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_Toc84177345 \h </w:instrText>
        </w:r>
        <w:r w:rsidR="00010860">
          <w:rPr>
            <w:noProof/>
            <w:webHidden/>
          </w:rPr>
        </w:r>
        <w:r w:rsidR="00010860">
          <w:rPr>
            <w:noProof/>
            <w:webHidden/>
          </w:rPr>
          <w:fldChar w:fldCharType="separate"/>
        </w:r>
        <w:r w:rsidR="00010860">
          <w:rPr>
            <w:noProof/>
            <w:webHidden/>
          </w:rPr>
          <w:t>6</w:t>
        </w:r>
        <w:r w:rsidR="00010860">
          <w:rPr>
            <w:noProof/>
            <w:webHidden/>
          </w:rPr>
          <w:fldChar w:fldCharType="end"/>
        </w:r>
      </w:hyperlink>
    </w:p>
    <w:p w14:paraId="330B72B4" w14:textId="21F32C55" w:rsidR="00010860" w:rsidRDefault="00566544">
      <w:pPr>
        <w:pStyle w:val="21"/>
        <w:rPr>
          <w:rFonts w:asciiTheme="minorHAnsi" w:eastAsiaTheme="minorEastAsia" w:hAnsiTheme="minorHAnsi" w:cstheme="minorBidi"/>
          <w:noProof/>
          <w:sz w:val="24"/>
          <w:szCs w:val="24"/>
          <w:lang w:eastAsia="ru-RU"/>
        </w:rPr>
      </w:pPr>
      <w:hyperlink w:anchor="_Toc84177346" w:history="1">
        <w:r w:rsidR="00010860" w:rsidRPr="00473F4D">
          <w:rPr>
            <w:rStyle w:val="affb"/>
            <w:noProof/>
          </w:rPr>
          <w:t xml:space="preserve">1.6 Клиническая картина </w:t>
        </w:r>
        <w:r w:rsidR="00010860" w:rsidRPr="00473F4D">
          <w:rPr>
            <w:rStyle w:val="affb"/>
            <w:noProof/>
            <w:shd w:val="clear" w:color="auto" w:fill="FFFFFF"/>
          </w:rPr>
          <w:t>заболевания или состояния (группы заболеваний или состояний)</w:t>
        </w:r>
        <w:r w:rsidR="00010860">
          <w:rPr>
            <w:noProof/>
            <w:webHidden/>
          </w:rPr>
          <w:tab/>
        </w:r>
        <w:r w:rsidR="00010860">
          <w:rPr>
            <w:noProof/>
            <w:webHidden/>
          </w:rPr>
          <w:fldChar w:fldCharType="begin"/>
        </w:r>
        <w:r w:rsidR="00010860">
          <w:rPr>
            <w:noProof/>
            <w:webHidden/>
          </w:rPr>
          <w:instrText xml:space="preserve"> PAGEREF _Toc84177346 \h </w:instrText>
        </w:r>
        <w:r w:rsidR="00010860">
          <w:rPr>
            <w:noProof/>
            <w:webHidden/>
          </w:rPr>
        </w:r>
        <w:r w:rsidR="00010860">
          <w:rPr>
            <w:noProof/>
            <w:webHidden/>
          </w:rPr>
          <w:fldChar w:fldCharType="separate"/>
        </w:r>
        <w:r w:rsidR="00010860">
          <w:rPr>
            <w:noProof/>
            <w:webHidden/>
          </w:rPr>
          <w:t>7</w:t>
        </w:r>
        <w:r w:rsidR="00010860">
          <w:rPr>
            <w:noProof/>
            <w:webHidden/>
          </w:rPr>
          <w:fldChar w:fldCharType="end"/>
        </w:r>
      </w:hyperlink>
    </w:p>
    <w:p w14:paraId="593C337D" w14:textId="7B478265" w:rsidR="00010860" w:rsidRDefault="00566544">
      <w:pPr>
        <w:pStyle w:val="16"/>
        <w:rPr>
          <w:rFonts w:asciiTheme="minorHAnsi" w:eastAsiaTheme="minorEastAsia" w:hAnsiTheme="minorHAnsi" w:cstheme="minorBidi"/>
          <w:noProof/>
          <w:szCs w:val="24"/>
          <w:lang w:eastAsia="ru-RU"/>
        </w:rPr>
      </w:pPr>
      <w:hyperlink w:anchor="_Toc84177347" w:history="1">
        <w:r w:rsidR="00010860" w:rsidRPr="00473F4D">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10860">
          <w:rPr>
            <w:noProof/>
            <w:webHidden/>
          </w:rPr>
          <w:tab/>
        </w:r>
        <w:r w:rsidR="00010860">
          <w:rPr>
            <w:noProof/>
            <w:webHidden/>
          </w:rPr>
          <w:fldChar w:fldCharType="begin"/>
        </w:r>
        <w:r w:rsidR="00010860">
          <w:rPr>
            <w:noProof/>
            <w:webHidden/>
          </w:rPr>
          <w:instrText xml:space="preserve"> PAGEREF _Toc84177347 \h </w:instrText>
        </w:r>
        <w:r w:rsidR="00010860">
          <w:rPr>
            <w:noProof/>
            <w:webHidden/>
          </w:rPr>
        </w:r>
        <w:r w:rsidR="00010860">
          <w:rPr>
            <w:noProof/>
            <w:webHidden/>
          </w:rPr>
          <w:fldChar w:fldCharType="separate"/>
        </w:r>
        <w:r w:rsidR="00010860">
          <w:rPr>
            <w:noProof/>
            <w:webHidden/>
          </w:rPr>
          <w:t>9</w:t>
        </w:r>
        <w:r w:rsidR="00010860">
          <w:rPr>
            <w:noProof/>
            <w:webHidden/>
          </w:rPr>
          <w:fldChar w:fldCharType="end"/>
        </w:r>
      </w:hyperlink>
    </w:p>
    <w:p w14:paraId="759022EA" w14:textId="1C50BCF0" w:rsidR="00010860" w:rsidRDefault="00566544">
      <w:pPr>
        <w:pStyle w:val="21"/>
        <w:rPr>
          <w:rFonts w:asciiTheme="minorHAnsi" w:eastAsiaTheme="minorEastAsia" w:hAnsiTheme="minorHAnsi" w:cstheme="minorBidi"/>
          <w:noProof/>
          <w:sz w:val="24"/>
          <w:szCs w:val="24"/>
          <w:lang w:eastAsia="ru-RU"/>
        </w:rPr>
      </w:pPr>
      <w:hyperlink w:anchor="_Toc84177348" w:history="1">
        <w:r w:rsidR="00010860" w:rsidRPr="00473F4D">
          <w:rPr>
            <w:rStyle w:val="affb"/>
            <w:noProof/>
          </w:rPr>
          <w:t>2.1 Жалобы и анамнез</w:t>
        </w:r>
        <w:r w:rsidR="00010860">
          <w:rPr>
            <w:noProof/>
            <w:webHidden/>
          </w:rPr>
          <w:tab/>
        </w:r>
        <w:r w:rsidR="00010860">
          <w:rPr>
            <w:noProof/>
            <w:webHidden/>
          </w:rPr>
          <w:fldChar w:fldCharType="begin"/>
        </w:r>
        <w:r w:rsidR="00010860">
          <w:rPr>
            <w:noProof/>
            <w:webHidden/>
          </w:rPr>
          <w:instrText xml:space="preserve"> PAGEREF _Toc84177348 \h </w:instrText>
        </w:r>
        <w:r w:rsidR="00010860">
          <w:rPr>
            <w:noProof/>
            <w:webHidden/>
          </w:rPr>
        </w:r>
        <w:r w:rsidR="00010860">
          <w:rPr>
            <w:noProof/>
            <w:webHidden/>
          </w:rPr>
          <w:fldChar w:fldCharType="separate"/>
        </w:r>
        <w:r w:rsidR="00010860">
          <w:rPr>
            <w:noProof/>
            <w:webHidden/>
          </w:rPr>
          <w:t>9</w:t>
        </w:r>
        <w:r w:rsidR="00010860">
          <w:rPr>
            <w:noProof/>
            <w:webHidden/>
          </w:rPr>
          <w:fldChar w:fldCharType="end"/>
        </w:r>
      </w:hyperlink>
    </w:p>
    <w:p w14:paraId="3598696A" w14:textId="6ABDDD25" w:rsidR="00010860" w:rsidRDefault="00566544">
      <w:pPr>
        <w:pStyle w:val="21"/>
        <w:rPr>
          <w:rFonts w:asciiTheme="minorHAnsi" w:eastAsiaTheme="minorEastAsia" w:hAnsiTheme="minorHAnsi" w:cstheme="minorBidi"/>
          <w:noProof/>
          <w:sz w:val="24"/>
          <w:szCs w:val="24"/>
          <w:lang w:eastAsia="ru-RU"/>
        </w:rPr>
      </w:pPr>
      <w:hyperlink w:anchor="_Toc84177349" w:history="1">
        <w:r w:rsidR="00010860" w:rsidRPr="00473F4D">
          <w:rPr>
            <w:rStyle w:val="affb"/>
            <w:noProof/>
          </w:rPr>
          <w:t>2.2 Физикальное обследование</w:t>
        </w:r>
        <w:r w:rsidR="00010860">
          <w:rPr>
            <w:noProof/>
            <w:webHidden/>
          </w:rPr>
          <w:tab/>
        </w:r>
        <w:r w:rsidR="00010860">
          <w:rPr>
            <w:noProof/>
            <w:webHidden/>
          </w:rPr>
          <w:fldChar w:fldCharType="begin"/>
        </w:r>
        <w:r w:rsidR="00010860">
          <w:rPr>
            <w:noProof/>
            <w:webHidden/>
          </w:rPr>
          <w:instrText xml:space="preserve"> PAGEREF _Toc84177349 \h </w:instrText>
        </w:r>
        <w:r w:rsidR="00010860">
          <w:rPr>
            <w:noProof/>
            <w:webHidden/>
          </w:rPr>
        </w:r>
        <w:r w:rsidR="00010860">
          <w:rPr>
            <w:noProof/>
            <w:webHidden/>
          </w:rPr>
          <w:fldChar w:fldCharType="separate"/>
        </w:r>
        <w:r w:rsidR="00010860">
          <w:rPr>
            <w:noProof/>
            <w:webHidden/>
          </w:rPr>
          <w:t>9</w:t>
        </w:r>
        <w:r w:rsidR="00010860">
          <w:rPr>
            <w:noProof/>
            <w:webHidden/>
          </w:rPr>
          <w:fldChar w:fldCharType="end"/>
        </w:r>
      </w:hyperlink>
    </w:p>
    <w:p w14:paraId="3310CB78" w14:textId="0B6A5F9D" w:rsidR="00010860" w:rsidRDefault="00566544">
      <w:pPr>
        <w:pStyle w:val="21"/>
        <w:rPr>
          <w:rFonts w:asciiTheme="minorHAnsi" w:eastAsiaTheme="minorEastAsia" w:hAnsiTheme="minorHAnsi" w:cstheme="minorBidi"/>
          <w:noProof/>
          <w:sz w:val="24"/>
          <w:szCs w:val="24"/>
          <w:lang w:eastAsia="ru-RU"/>
        </w:rPr>
      </w:pPr>
      <w:hyperlink w:anchor="_Toc84177350" w:history="1">
        <w:r w:rsidR="00010860" w:rsidRPr="00473F4D">
          <w:rPr>
            <w:rStyle w:val="affb"/>
            <w:noProof/>
          </w:rPr>
          <w:t>2.3 Лабораторные диагностические исследования</w:t>
        </w:r>
        <w:r w:rsidR="00010860">
          <w:rPr>
            <w:noProof/>
            <w:webHidden/>
          </w:rPr>
          <w:tab/>
        </w:r>
        <w:r w:rsidR="00010860">
          <w:rPr>
            <w:noProof/>
            <w:webHidden/>
          </w:rPr>
          <w:fldChar w:fldCharType="begin"/>
        </w:r>
        <w:r w:rsidR="00010860">
          <w:rPr>
            <w:noProof/>
            <w:webHidden/>
          </w:rPr>
          <w:instrText xml:space="preserve"> PAGEREF _Toc84177350 \h </w:instrText>
        </w:r>
        <w:r w:rsidR="00010860">
          <w:rPr>
            <w:noProof/>
            <w:webHidden/>
          </w:rPr>
        </w:r>
        <w:r w:rsidR="00010860">
          <w:rPr>
            <w:noProof/>
            <w:webHidden/>
          </w:rPr>
          <w:fldChar w:fldCharType="separate"/>
        </w:r>
        <w:r w:rsidR="00010860">
          <w:rPr>
            <w:noProof/>
            <w:webHidden/>
          </w:rPr>
          <w:t>10</w:t>
        </w:r>
        <w:r w:rsidR="00010860">
          <w:rPr>
            <w:noProof/>
            <w:webHidden/>
          </w:rPr>
          <w:fldChar w:fldCharType="end"/>
        </w:r>
      </w:hyperlink>
    </w:p>
    <w:p w14:paraId="265A8AC5" w14:textId="52BD4A4D" w:rsidR="00010860" w:rsidRDefault="00566544">
      <w:pPr>
        <w:pStyle w:val="21"/>
        <w:rPr>
          <w:rFonts w:asciiTheme="minorHAnsi" w:eastAsiaTheme="minorEastAsia" w:hAnsiTheme="minorHAnsi" w:cstheme="minorBidi"/>
          <w:noProof/>
          <w:sz w:val="24"/>
          <w:szCs w:val="24"/>
          <w:lang w:eastAsia="ru-RU"/>
        </w:rPr>
      </w:pPr>
      <w:hyperlink w:anchor="_Toc84177351" w:history="1">
        <w:r w:rsidR="00010860" w:rsidRPr="00473F4D">
          <w:rPr>
            <w:rStyle w:val="affb"/>
            <w:noProof/>
          </w:rPr>
          <w:t>2.4 Инструментальные диагностические исследования</w:t>
        </w:r>
        <w:r w:rsidR="00010860">
          <w:rPr>
            <w:noProof/>
            <w:webHidden/>
          </w:rPr>
          <w:tab/>
        </w:r>
        <w:r w:rsidR="00010860">
          <w:rPr>
            <w:noProof/>
            <w:webHidden/>
          </w:rPr>
          <w:fldChar w:fldCharType="begin"/>
        </w:r>
        <w:r w:rsidR="00010860">
          <w:rPr>
            <w:noProof/>
            <w:webHidden/>
          </w:rPr>
          <w:instrText xml:space="preserve"> PAGEREF _Toc84177351 \h </w:instrText>
        </w:r>
        <w:r w:rsidR="00010860">
          <w:rPr>
            <w:noProof/>
            <w:webHidden/>
          </w:rPr>
        </w:r>
        <w:r w:rsidR="00010860">
          <w:rPr>
            <w:noProof/>
            <w:webHidden/>
          </w:rPr>
          <w:fldChar w:fldCharType="separate"/>
        </w:r>
        <w:r w:rsidR="00010860">
          <w:rPr>
            <w:noProof/>
            <w:webHidden/>
          </w:rPr>
          <w:t>11</w:t>
        </w:r>
        <w:r w:rsidR="00010860">
          <w:rPr>
            <w:noProof/>
            <w:webHidden/>
          </w:rPr>
          <w:fldChar w:fldCharType="end"/>
        </w:r>
      </w:hyperlink>
    </w:p>
    <w:p w14:paraId="7A8A68AD" w14:textId="18C397D0" w:rsidR="00010860" w:rsidRDefault="00566544">
      <w:pPr>
        <w:pStyle w:val="21"/>
        <w:rPr>
          <w:rFonts w:asciiTheme="minorHAnsi" w:eastAsiaTheme="minorEastAsia" w:hAnsiTheme="minorHAnsi" w:cstheme="minorBidi"/>
          <w:noProof/>
          <w:sz w:val="24"/>
          <w:szCs w:val="24"/>
          <w:lang w:eastAsia="ru-RU"/>
        </w:rPr>
      </w:pPr>
      <w:hyperlink w:anchor="_Toc84177352" w:history="1">
        <w:r w:rsidR="00010860" w:rsidRPr="00473F4D">
          <w:rPr>
            <w:rStyle w:val="affb"/>
            <w:noProof/>
          </w:rPr>
          <w:t>2.5 Иные диагностические исследования</w:t>
        </w:r>
        <w:r w:rsidR="00010860">
          <w:rPr>
            <w:noProof/>
            <w:webHidden/>
          </w:rPr>
          <w:tab/>
        </w:r>
        <w:r w:rsidR="00010860">
          <w:rPr>
            <w:noProof/>
            <w:webHidden/>
          </w:rPr>
          <w:fldChar w:fldCharType="begin"/>
        </w:r>
        <w:r w:rsidR="00010860">
          <w:rPr>
            <w:noProof/>
            <w:webHidden/>
          </w:rPr>
          <w:instrText xml:space="preserve"> PAGEREF _Toc84177352 \h </w:instrText>
        </w:r>
        <w:r w:rsidR="00010860">
          <w:rPr>
            <w:noProof/>
            <w:webHidden/>
          </w:rPr>
        </w:r>
        <w:r w:rsidR="00010860">
          <w:rPr>
            <w:noProof/>
            <w:webHidden/>
          </w:rPr>
          <w:fldChar w:fldCharType="separate"/>
        </w:r>
        <w:r w:rsidR="00010860">
          <w:rPr>
            <w:noProof/>
            <w:webHidden/>
          </w:rPr>
          <w:t>11</w:t>
        </w:r>
        <w:r w:rsidR="00010860">
          <w:rPr>
            <w:noProof/>
            <w:webHidden/>
          </w:rPr>
          <w:fldChar w:fldCharType="end"/>
        </w:r>
      </w:hyperlink>
    </w:p>
    <w:p w14:paraId="2ADEAF22" w14:textId="5738A152" w:rsidR="00010860" w:rsidRDefault="00566544">
      <w:pPr>
        <w:pStyle w:val="16"/>
        <w:rPr>
          <w:rFonts w:asciiTheme="minorHAnsi" w:eastAsiaTheme="minorEastAsia" w:hAnsiTheme="minorHAnsi" w:cstheme="minorBidi"/>
          <w:noProof/>
          <w:szCs w:val="24"/>
          <w:lang w:eastAsia="ru-RU"/>
        </w:rPr>
      </w:pPr>
      <w:hyperlink w:anchor="_Toc84177353" w:history="1">
        <w:r w:rsidR="00010860" w:rsidRPr="00473F4D">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10860">
          <w:rPr>
            <w:noProof/>
            <w:webHidden/>
          </w:rPr>
          <w:tab/>
        </w:r>
        <w:r w:rsidR="00010860">
          <w:rPr>
            <w:noProof/>
            <w:webHidden/>
          </w:rPr>
          <w:fldChar w:fldCharType="begin"/>
        </w:r>
        <w:r w:rsidR="00010860">
          <w:rPr>
            <w:noProof/>
            <w:webHidden/>
          </w:rPr>
          <w:instrText xml:space="preserve"> PAGEREF _Toc84177353 \h </w:instrText>
        </w:r>
        <w:r w:rsidR="00010860">
          <w:rPr>
            <w:noProof/>
            <w:webHidden/>
          </w:rPr>
        </w:r>
        <w:r w:rsidR="00010860">
          <w:rPr>
            <w:noProof/>
            <w:webHidden/>
          </w:rPr>
          <w:fldChar w:fldCharType="separate"/>
        </w:r>
        <w:r w:rsidR="00010860">
          <w:rPr>
            <w:noProof/>
            <w:webHidden/>
          </w:rPr>
          <w:t>12</w:t>
        </w:r>
        <w:r w:rsidR="00010860">
          <w:rPr>
            <w:noProof/>
            <w:webHidden/>
          </w:rPr>
          <w:fldChar w:fldCharType="end"/>
        </w:r>
      </w:hyperlink>
    </w:p>
    <w:p w14:paraId="3BF16F9D" w14:textId="71FAB801" w:rsidR="00010860" w:rsidRDefault="00566544">
      <w:pPr>
        <w:pStyle w:val="21"/>
        <w:rPr>
          <w:rFonts w:asciiTheme="minorHAnsi" w:eastAsiaTheme="minorEastAsia" w:hAnsiTheme="minorHAnsi" w:cstheme="minorBidi"/>
          <w:noProof/>
          <w:sz w:val="24"/>
          <w:szCs w:val="24"/>
          <w:lang w:eastAsia="ru-RU"/>
        </w:rPr>
      </w:pPr>
      <w:hyperlink w:anchor="_Toc84177354" w:history="1">
        <w:r w:rsidR="00010860" w:rsidRPr="00473F4D">
          <w:rPr>
            <w:rStyle w:val="affb"/>
            <w:rFonts w:eastAsia="Times New Roman"/>
            <w:noProof/>
          </w:rPr>
          <w:t>3.1 Консервативное лечение</w:t>
        </w:r>
        <w:r w:rsidR="00010860">
          <w:rPr>
            <w:noProof/>
            <w:webHidden/>
          </w:rPr>
          <w:tab/>
        </w:r>
        <w:r w:rsidR="00010860">
          <w:rPr>
            <w:noProof/>
            <w:webHidden/>
          </w:rPr>
          <w:fldChar w:fldCharType="begin"/>
        </w:r>
        <w:r w:rsidR="00010860">
          <w:rPr>
            <w:noProof/>
            <w:webHidden/>
          </w:rPr>
          <w:instrText xml:space="preserve"> PAGEREF _Toc84177354 \h </w:instrText>
        </w:r>
        <w:r w:rsidR="00010860">
          <w:rPr>
            <w:noProof/>
            <w:webHidden/>
          </w:rPr>
        </w:r>
        <w:r w:rsidR="00010860">
          <w:rPr>
            <w:noProof/>
            <w:webHidden/>
          </w:rPr>
          <w:fldChar w:fldCharType="separate"/>
        </w:r>
        <w:r w:rsidR="00010860">
          <w:rPr>
            <w:noProof/>
            <w:webHidden/>
          </w:rPr>
          <w:t>12</w:t>
        </w:r>
        <w:r w:rsidR="00010860">
          <w:rPr>
            <w:noProof/>
            <w:webHidden/>
          </w:rPr>
          <w:fldChar w:fldCharType="end"/>
        </w:r>
      </w:hyperlink>
    </w:p>
    <w:p w14:paraId="38539FB8" w14:textId="50AB3834" w:rsidR="00010860" w:rsidRDefault="00566544">
      <w:pPr>
        <w:pStyle w:val="21"/>
        <w:rPr>
          <w:rFonts w:asciiTheme="minorHAnsi" w:eastAsiaTheme="minorEastAsia" w:hAnsiTheme="minorHAnsi" w:cstheme="minorBidi"/>
          <w:noProof/>
          <w:sz w:val="24"/>
          <w:szCs w:val="24"/>
          <w:lang w:eastAsia="ru-RU"/>
        </w:rPr>
      </w:pPr>
      <w:hyperlink w:anchor="_Toc84177355" w:history="1">
        <w:r w:rsidR="00010860" w:rsidRPr="00473F4D">
          <w:rPr>
            <w:rStyle w:val="affb"/>
            <w:rFonts w:eastAsia="Times New Roman"/>
            <w:noProof/>
          </w:rPr>
          <w:t>3.2 Хирургическое лечение</w:t>
        </w:r>
        <w:r w:rsidR="00010860">
          <w:rPr>
            <w:noProof/>
            <w:webHidden/>
          </w:rPr>
          <w:tab/>
        </w:r>
        <w:r w:rsidR="00010860">
          <w:rPr>
            <w:noProof/>
            <w:webHidden/>
          </w:rPr>
          <w:fldChar w:fldCharType="begin"/>
        </w:r>
        <w:r w:rsidR="00010860">
          <w:rPr>
            <w:noProof/>
            <w:webHidden/>
          </w:rPr>
          <w:instrText xml:space="preserve"> PAGEREF _Toc84177355 \h </w:instrText>
        </w:r>
        <w:r w:rsidR="00010860">
          <w:rPr>
            <w:noProof/>
            <w:webHidden/>
          </w:rPr>
        </w:r>
        <w:r w:rsidR="00010860">
          <w:rPr>
            <w:noProof/>
            <w:webHidden/>
          </w:rPr>
          <w:fldChar w:fldCharType="separate"/>
        </w:r>
        <w:r w:rsidR="00010860">
          <w:rPr>
            <w:noProof/>
            <w:webHidden/>
          </w:rPr>
          <w:t>12</w:t>
        </w:r>
        <w:r w:rsidR="00010860">
          <w:rPr>
            <w:noProof/>
            <w:webHidden/>
          </w:rPr>
          <w:fldChar w:fldCharType="end"/>
        </w:r>
      </w:hyperlink>
    </w:p>
    <w:p w14:paraId="7B232CD5" w14:textId="35A2C0F3" w:rsidR="00010860" w:rsidRDefault="00566544">
      <w:pPr>
        <w:pStyle w:val="16"/>
        <w:rPr>
          <w:rFonts w:asciiTheme="minorHAnsi" w:eastAsiaTheme="minorEastAsia" w:hAnsiTheme="minorHAnsi" w:cstheme="minorBidi"/>
          <w:noProof/>
          <w:szCs w:val="24"/>
          <w:lang w:eastAsia="ru-RU"/>
        </w:rPr>
      </w:pPr>
      <w:hyperlink w:anchor="_Toc84177356" w:history="1">
        <w:r w:rsidR="00010860" w:rsidRPr="00473F4D">
          <w:rPr>
            <w:rStyle w:val="affb"/>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010860">
          <w:rPr>
            <w:noProof/>
            <w:webHidden/>
          </w:rPr>
          <w:tab/>
        </w:r>
        <w:r w:rsidR="00010860">
          <w:rPr>
            <w:noProof/>
            <w:webHidden/>
          </w:rPr>
          <w:fldChar w:fldCharType="begin"/>
        </w:r>
        <w:r w:rsidR="00010860">
          <w:rPr>
            <w:noProof/>
            <w:webHidden/>
          </w:rPr>
          <w:instrText xml:space="preserve"> PAGEREF _Toc84177356 \h </w:instrText>
        </w:r>
        <w:r w:rsidR="00010860">
          <w:rPr>
            <w:noProof/>
            <w:webHidden/>
          </w:rPr>
        </w:r>
        <w:r w:rsidR="00010860">
          <w:rPr>
            <w:noProof/>
            <w:webHidden/>
          </w:rPr>
          <w:fldChar w:fldCharType="separate"/>
        </w:r>
        <w:r w:rsidR="00010860">
          <w:rPr>
            <w:noProof/>
            <w:webHidden/>
          </w:rPr>
          <w:t>13</w:t>
        </w:r>
        <w:r w:rsidR="00010860">
          <w:rPr>
            <w:noProof/>
            <w:webHidden/>
          </w:rPr>
          <w:fldChar w:fldCharType="end"/>
        </w:r>
      </w:hyperlink>
    </w:p>
    <w:p w14:paraId="0F7BE32A" w14:textId="395CD039" w:rsidR="00010860" w:rsidRDefault="00566544">
      <w:pPr>
        <w:pStyle w:val="16"/>
        <w:rPr>
          <w:rFonts w:asciiTheme="minorHAnsi" w:eastAsiaTheme="minorEastAsia" w:hAnsiTheme="minorHAnsi" w:cstheme="minorBidi"/>
          <w:noProof/>
          <w:szCs w:val="24"/>
          <w:lang w:eastAsia="ru-RU"/>
        </w:rPr>
      </w:pPr>
      <w:hyperlink w:anchor="_Toc84177357" w:history="1">
        <w:r w:rsidR="00010860" w:rsidRPr="00473F4D">
          <w:rPr>
            <w:rStyle w:val="affb"/>
            <w:noProof/>
          </w:rPr>
          <w:t>5. Профилактика и диспансерное наблюдение, медицинские показания и противопоказания к применению методов профилактики</w:t>
        </w:r>
        <w:r w:rsidR="00010860">
          <w:rPr>
            <w:noProof/>
            <w:webHidden/>
          </w:rPr>
          <w:tab/>
        </w:r>
        <w:r w:rsidR="00010860">
          <w:rPr>
            <w:noProof/>
            <w:webHidden/>
          </w:rPr>
          <w:fldChar w:fldCharType="begin"/>
        </w:r>
        <w:r w:rsidR="00010860">
          <w:rPr>
            <w:noProof/>
            <w:webHidden/>
          </w:rPr>
          <w:instrText xml:space="preserve"> PAGEREF _Toc84177357 \h </w:instrText>
        </w:r>
        <w:r w:rsidR="00010860">
          <w:rPr>
            <w:noProof/>
            <w:webHidden/>
          </w:rPr>
        </w:r>
        <w:r w:rsidR="00010860">
          <w:rPr>
            <w:noProof/>
            <w:webHidden/>
          </w:rPr>
          <w:fldChar w:fldCharType="separate"/>
        </w:r>
        <w:r w:rsidR="00010860">
          <w:rPr>
            <w:noProof/>
            <w:webHidden/>
          </w:rPr>
          <w:t>14</w:t>
        </w:r>
        <w:r w:rsidR="00010860">
          <w:rPr>
            <w:noProof/>
            <w:webHidden/>
          </w:rPr>
          <w:fldChar w:fldCharType="end"/>
        </w:r>
      </w:hyperlink>
    </w:p>
    <w:p w14:paraId="1EC6786F" w14:textId="10E14144" w:rsidR="00010860" w:rsidRDefault="00566544">
      <w:pPr>
        <w:pStyle w:val="16"/>
        <w:rPr>
          <w:rFonts w:asciiTheme="minorHAnsi" w:eastAsiaTheme="minorEastAsia" w:hAnsiTheme="minorHAnsi" w:cstheme="minorBidi"/>
          <w:noProof/>
          <w:szCs w:val="24"/>
          <w:lang w:eastAsia="ru-RU"/>
        </w:rPr>
      </w:pPr>
      <w:hyperlink w:anchor="_Toc84177358" w:history="1">
        <w:r w:rsidR="00010860" w:rsidRPr="00473F4D">
          <w:rPr>
            <w:rStyle w:val="affb"/>
            <w:noProof/>
          </w:rPr>
          <w:t>6. Организация оказания медицинской помощи</w:t>
        </w:r>
        <w:r w:rsidR="00010860">
          <w:rPr>
            <w:noProof/>
            <w:webHidden/>
          </w:rPr>
          <w:tab/>
        </w:r>
        <w:r w:rsidR="00010860">
          <w:rPr>
            <w:noProof/>
            <w:webHidden/>
          </w:rPr>
          <w:fldChar w:fldCharType="begin"/>
        </w:r>
        <w:r w:rsidR="00010860">
          <w:rPr>
            <w:noProof/>
            <w:webHidden/>
          </w:rPr>
          <w:instrText xml:space="preserve"> PAGEREF _Toc84177358 \h </w:instrText>
        </w:r>
        <w:r w:rsidR="00010860">
          <w:rPr>
            <w:noProof/>
            <w:webHidden/>
          </w:rPr>
        </w:r>
        <w:r w:rsidR="00010860">
          <w:rPr>
            <w:noProof/>
            <w:webHidden/>
          </w:rPr>
          <w:fldChar w:fldCharType="separate"/>
        </w:r>
        <w:r w:rsidR="00010860">
          <w:rPr>
            <w:noProof/>
            <w:webHidden/>
          </w:rPr>
          <w:t>14</w:t>
        </w:r>
        <w:r w:rsidR="00010860">
          <w:rPr>
            <w:noProof/>
            <w:webHidden/>
          </w:rPr>
          <w:fldChar w:fldCharType="end"/>
        </w:r>
      </w:hyperlink>
    </w:p>
    <w:p w14:paraId="3F06FA50" w14:textId="4880890D" w:rsidR="00010860" w:rsidRDefault="00566544">
      <w:pPr>
        <w:pStyle w:val="16"/>
        <w:rPr>
          <w:rFonts w:asciiTheme="minorHAnsi" w:eastAsiaTheme="minorEastAsia" w:hAnsiTheme="minorHAnsi" w:cstheme="minorBidi"/>
          <w:noProof/>
          <w:szCs w:val="24"/>
          <w:lang w:eastAsia="ru-RU"/>
        </w:rPr>
      </w:pPr>
      <w:hyperlink w:anchor="_Toc84177359" w:history="1">
        <w:r w:rsidR="00010860" w:rsidRPr="00473F4D">
          <w:rPr>
            <w:rStyle w:val="affb"/>
            <w:noProof/>
          </w:rPr>
          <w:t>7. Дополнительная информация (в том числе факторы, влияющие на исход заболеванияили состояния)</w:t>
        </w:r>
        <w:r w:rsidR="00010860">
          <w:rPr>
            <w:noProof/>
            <w:webHidden/>
          </w:rPr>
          <w:tab/>
        </w:r>
        <w:r w:rsidR="00010860">
          <w:rPr>
            <w:noProof/>
            <w:webHidden/>
          </w:rPr>
          <w:fldChar w:fldCharType="begin"/>
        </w:r>
        <w:r w:rsidR="00010860">
          <w:rPr>
            <w:noProof/>
            <w:webHidden/>
          </w:rPr>
          <w:instrText xml:space="preserve"> PAGEREF _Toc84177359 \h </w:instrText>
        </w:r>
        <w:r w:rsidR="00010860">
          <w:rPr>
            <w:noProof/>
            <w:webHidden/>
          </w:rPr>
        </w:r>
        <w:r w:rsidR="00010860">
          <w:rPr>
            <w:noProof/>
            <w:webHidden/>
          </w:rPr>
          <w:fldChar w:fldCharType="separate"/>
        </w:r>
        <w:r w:rsidR="00010860">
          <w:rPr>
            <w:noProof/>
            <w:webHidden/>
          </w:rPr>
          <w:t>15</w:t>
        </w:r>
        <w:r w:rsidR="00010860">
          <w:rPr>
            <w:noProof/>
            <w:webHidden/>
          </w:rPr>
          <w:fldChar w:fldCharType="end"/>
        </w:r>
      </w:hyperlink>
    </w:p>
    <w:p w14:paraId="09BDAD8D" w14:textId="070F773A" w:rsidR="00010860" w:rsidRDefault="00566544">
      <w:pPr>
        <w:pStyle w:val="16"/>
        <w:rPr>
          <w:rFonts w:asciiTheme="minorHAnsi" w:eastAsiaTheme="minorEastAsia" w:hAnsiTheme="minorHAnsi" w:cstheme="minorBidi"/>
          <w:noProof/>
          <w:szCs w:val="24"/>
          <w:lang w:eastAsia="ru-RU"/>
        </w:rPr>
      </w:pPr>
      <w:hyperlink w:anchor="_Toc84177360" w:history="1">
        <w:r w:rsidR="00010860" w:rsidRPr="00473F4D">
          <w:rPr>
            <w:rStyle w:val="affb"/>
            <w:noProof/>
          </w:rPr>
          <w:t>Критерии оценки качества медицинской помощи</w:t>
        </w:r>
        <w:r w:rsidR="00010860">
          <w:rPr>
            <w:noProof/>
            <w:webHidden/>
          </w:rPr>
          <w:tab/>
        </w:r>
        <w:r w:rsidR="00010860">
          <w:rPr>
            <w:noProof/>
            <w:webHidden/>
          </w:rPr>
          <w:fldChar w:fldCharType="begin"/>
        </w:r>
        <w:r w:rsidR="00010860">
          <w:rPr>
            <w:noProof/>
            <w:webHidden/>
          </w:rPr>
          <w:instrText xml:space="preserve"> PAGEREF _Toc84177360 \h </w:instrText>
        </w:r>
        <w:r w:rsidR="00010860">
          <w:rPr>
            <w:noProof/>
            <w:webHidden/>
          </w:rPr>
        </w:r>
        <w:r w:rsidR="00010860">
          <w:rPr>
            <w:noProof/>
            <w:webHidden/>
          </w:rPr>
          <w:fldChar w:fldCharType="separate"/>
        </w:r>
        <w:r w:rsidR="00010860">
          <w:rPr>
            <w:noProof/>
            <w:webHidden/>
          </w:rPr>
          <w:t>15</w:t>
        </w:r>
        <w:r w:rsidR="00010860">
          <w:rPr>
            <w:noProof/>
            <w:webHidden/>
          </w:rPr>
          <w:fldChar w:fldCharType="end"/>
        </w:r>
      </w:hyperlink>
    </w:p>
    <w:p w14:paraId="4CB7AF92" w14:textId="78374114" w:rsidR="00010860" w:rsidRDefault="00566544">
      <w:pPr>
        <w:pStyle w:val="16"/>
        <w:rPr>
          <w:rFonts w:asciiTheme="minorHAnsi" w:eastAsiaTheme="minorEastAsia" w:hAnsiTheme="minorHAnsi" w:cstheme="minorBidi"/>
          <w:noProof/>
          <w:szCs w:val="24"/>
          <w:lang w:eastAsia="ru-RU"/>
        </w:rPr>
      </w:pPr>
      <w:hyperlink w:anchor="_Toc84177361" w:history="1">
        <w:r w:rsidR="00010860" w:rsidRPr="00473F4D">
          <w:rPr>
            <w:rStyle w:val="affb"/>
            <w:noProof/>
          </w:rPr>
          <w:t>Список литературы</w:t>
        </w:r>
        <w:r w:rsidR="00010860">
          <w:rPr>
            <w:noProof/>
            <w:webHidden/>
          </w:rPr>
          <w:tab/>
        </w:r>
        <w:r w:rsidR="00010860">
          <w:rPr>
            <w:noProof/>
            <w:webHidden/>
          </w:rPr>
          <w:fldChar w:fldCharType="begin"/>
        </w:r>
        <w:r w:rsidR="00010860">
          <w:rPr>
            <w:noProof/>
            <w:webHidden/>
          </w:rPr>
          <w:instrText xml:space="preserve"> PAGEREF _Toc84177361 \h </w:instrText>
        </w:r>
        <w:r w:rsidR="00010860">
          <w:rPr>
            <w:noProof/>
            <w:webHidden/>
          </w:rPr>
        </w:r>
        <w:r w:rsidR="00010860">
          <w:rPr>
            <w:noProof/>
            <w:webHidden/>
          </w:rPr>
          <w:fldChar w:fldCharType="separate"/>
        </w:r>
        <w:r w:rsidR="00010860">
          <w:rPr>
            <w:noProof/>
            <w:webHidden/>
          </w:rPr>
          <w:t>16</w:t>
        </w:r>
        <w:r w:rsidR="00010860">
          <w:rPr>
            <w:noProof/>
            <w:webHidden/>
          </w:rPr>
          <w:fldChar w:fldCharType="end"/>
        </w:r>
      </w:hyperlink>
    </w:p>
    <w:p w14:paraId="3DD75A77" w14:textId="3DE5B83C" w:rsidR="00010860" w:rsidRDefault="00566544">
      <w:pPr>
        <w:pStyle w:val="16"/>
        <w:rPr>
          <w:rFonts w:asciiTheme="minorHAnsi" w:eastAsiaTheme="minorEastAsia" w:hAnsiTheme="minorHAnsi" w:cstheme="minorBidi"/>
          <w:noProof/>
          <w:szCs w:val="24"/>
          <w:lang w:eastAsia="ru-RU"/>
        </w:rPr>
      </w:pPr>
      <w:hyperlink w:anchor="_Toc84177362" w:history="1">
        <w:r w:rsidR="00010860" w:rsidRPr="00473F4D">
          <w:rPr>
            <w:rStyle w:val="affb"/>
            <w:noProof/>
          </w:rPr>
          <w:t>Приложение А1. Состав рабочей группы по разработке и пересмотру клинических рекомендаций</w:t>
        </w:r>
        <w:r w:rsidR="00010860">
          <w:rPr>
            <w:noProof/>
            <w:webHidden/>
          </w:rPr>
          <w:tab/>
        </w:r>
        <w:r w:rsidR="00010860">
          <w:rPr>
            <w:noProof/>
            <w:webHidden/>
          </w:rPr>
          <w:fldChar w:fldCharType="begin"/>
        </w:r>
        <w:r w:rsidR="00010860">
          <w:rPr>
            <w:noProof/>
            <w:webHidden/>
          </w:rPr>
          <w:instrText xml:space="preserve"> PAGEREF _Toc84177362 \h </w:instrText>
        </w:r>
        <w:r w:rsidR="00010860">
          <w:rPr>
            <w:noProof/>
            <w:webHidden/>
          </w:rPr>
        </w:r>
        <w:r w:rsidR="00010860">
          <w:rPr>
            <w:noProof/>
            <w:webHidden/>
          </w:rPr>
          <w:fldChar w:fldCharType="separate"/>
        </w:r>
        <w:r w:rsidR="00010860">
          <w:rPr>
            <w:noProof/>
            <w:webHidden/>
          </w:rPr>
          <w:t>19</w:t>
        </w:r>
        <w:r w:rsidR="00010860">
          <w:rPr>
            <w:noProof/>
            <w:webHidden/>
          </w:rPr>
          <w:fldChar w:fldCharType="end"/>
        </w:r>
      </w:hyperlink>
    </w:p>
    <w:p w14:paraId="09B66CB0" w14:textId="6F3E2A9D" w:rsidR="00010860" w:rsidRDefault="00566544">
      <w:pPr>
        <w:pStyle w:val="16"/>
        <w:rPr>
          <w:rFonts w:asciiTheme="minorHAnsi" w:eastAsiaTheme="minorEastAsia" w:hAnsiTheme="minorHAnsi" w:cstheme="minorBidi"/>
          <w:noProof/>
          <w:szCs w:val="24"/>
          <w:lang w:eastAsia="ru-RU"/>
        </w:rPr>
      </w:pPr>
      <w:hyperlink w:anchor="_Toc84177363" w:history="1">
        <w:r w:rsidR="00010860" w:rsidRPr="00473F4D">
          <w:rPr>
            <w:rStyle w:val="affb"/>
            <w:noProof/>
          </w:rPr>
          <w:t>Приложение А2. Методология разработки клинических рекомендаций</w:t>
        </w:r>
        <w:r w:rsidR="00010860">
          <w:rPr>
            <w:noProof/>
            <w:webHidden/>
          </w:rPr>
          <w:tab/>
        </w:r>
        <w:r w:rsidR="00010860">
          <w:rPr>
            <w:noProof/>
            <w:webHidden/>
          </w:rPr>
          <w:fldChar w:fldCharType="begin"/>
        </w:r>
        <w:r w:rsidR="00010860">
          <w:rPr>
            <w:noProof/>
            <w:webHidden/>
          </w:rPr>
          <w:instrText xml:space="preserve"> PAGEREF _Toc84177363 \h </w:instrText>
        </w:r>
        <w:r w:rsidR="00010860">
          <w:rPr>
            <w:noProof/>
            <w:webHidden/>
          </w:rPr>
        </w:r>
        <w:r w:rsidR="00010860">
          <w:rPr>
            <w:noProof/>
            <w:webHidden/>
          </w:rPr>
          <w:fldChar w:fldCharType="separate"/>
        </w:r>
        <w:r w:rsidR="00010860">
          <w:rPr>
            <w:noProof/>
            <w:webHidden/>
          </w:rPr>
          <w:t>20</w:t>
        </w:r>
        <w:r w:rsidR="00010860">
          <w:rPr>
            <w:noProof/>
            <w:webHidden/>
          </w:rPr>
          <w:fldChar w:fldCharType="end"/>
        </w:r>
      </w:hyperlink>
    </w:p>
    <w:p w14:paraId="36744D2B" w14:textId="5BB5407B" w:rsidR="00010860" w:rsidRDefault="00566544">
      <w:pPr>
        <w:pStyle w:val="16"/>
        <w:rPr>
          <w:rFonts w:asciiTheme="minorHAnsi" w:eastAsiaTheme="minorEastAsia" w:hAnsiTheme="minorHAnsi" w:cstheme="minorBidi"/>
          <w:noProof/>
          <w:szCs w:val="24"/>
          <w:lang w:eastAsia="ru-RU"/>
        </w:rPr>
      </w:pPr>
      <w:hyperlink w:anchor="_Toc84177364" w:history="1">
        <w:r w:rsidR="00010860" w:rsidRPr="00473F4D">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10860">
          <w:rPr>
            <w:noProof/>
            <w:webHidden/>
          </w:rPr>
          <w:tab/>
        </w:r>
        <w:r w:rsidR="00010860">
          <w:rPr>
            <w:noProof/>
            <w:webHidden/>
          </w:rPr>
          <w:fldChar w:fldCharType="begin"/>
        </w:r>
        <w:r w:rsidR="00010860">
          <w:rPr>
            <w:noProof/>
            <w:webHidden/>
          </w:rPr>
          <w:instrText xml:space="preserve"> PAGEREF _Toc84177364 \h </w:instrText>
        </w:r>
        <w:r w:rsidR="00010860">
          <w:rPr>
            <w:noProof/>
            <w:webHidden/>
          </w:rPr>
        </w:r>
        <w:r w:rsidR="00010860">
          <w:rPr>
            <w:noProof/>
            <w:webHidden/>
          </w:rPr>
          <w:fldChar w:fldCharType="separate"/>
        </w:r>
        <w:r w:rsidR="00010860">
          <w:rPr>
            <w:noProof/>
            <w:webHidden/>
          </w:rPr>
          <w:t>24</w:t>
        </w:r>
        <w:r w:rsidR="00010860">
          <w:rPr>
            <w:noProof/>
            <w:webHidden/>
          </w:rPr>
          <w:fldChar w:fldCharType="end"/>
        </w:r>
      </w:hyperlink>
    </w:p>
    <w:p w14:paraId="26C12B10" w14:textId="6A20E7EA" w:rsidR="00010860" w:rsidRDefault="00566544">
      <w:pPr>
        <w:pStyle w:val="16"/>
        <w:rPr>
          <w:rFonts w:asciiTheme="minorHAnsi" w:eastAsiaTheme="minorEastAsia" w:hAnsiTheme="minorHAnsi" w:cstheme="minorBidi"/>
          <w:noProof/>
          <w:szCs w:val="24"/>
          <w:lang w:eastAsia="ru-RU"/>
        </w:rPr>
      </w:pPr>
      <w:hyperlink w:anchor="_Toc84177365" w:history="1">
        <w:r w:rsidR="00010860" w:rsidRPr="00473F4D">
          <w:rPr>
            <w:rStyle w:val="affb"/>
            <w:noProof/>
          </w:rPr>
          <w:t>Приложение Б. Алгоритмы действий врача</w:t>
        </w:r>
        <w:r w:rsidR="00010860">
          <w:rPr>
            <w:noProof/>
            <w:webHidden/>
          </w:rPr>
          <w:tab/>
        </w:r>
        <w:r w:rsidR="00010860">
          <w:rPr>
            <w:noProof/>
            <w:webHidden/>
          </w:rPr>
          <w:fldChar w:fldCharType="begin"/>
        </w:r>
        <w:r w:rsidR="00010860">
          <w:rPr>
            <w:noProof/>
            <w:webHidden/>
          </w:rPr>
          <w:instrText xml:space="preserve"> PAGEREF _Toc84177365 \h </w:instrText>
        </w:r>
        <w:r w:rsidR="00010860">
          <w:rPr>
            <w:noProof/>
            <w:webHidden/>
          </w:rPr>
        </w:r>
        <w:r w:rsidR="00010860">
          <w:rPr>
            <w:noProof/>
            <w:webHidden/>
          </w:rPr>
          <w:fldChar w:fldCharType="separate"/>
        </w:r>
        <w:r w:rsidR="00010860">
          <w:rPr>
            <w:noProof/>
            <w:webHidden/>
          </w:rPr>
          <w:t>25</w:t>
        </w:r>
        <w:r w:rsidR="00010860">
          <w:rPr>
            <w:noProof/>
            <w:webHidden/>
          </w:rPr>
          <w:fldChar w:fldCharType="end"/>
        </w:r>
      </w:hyperlink>
    </w:p>
    <w:p w14:paraId="5B9DC061" w14:textId="5725A741" w:rsidR="00010860" w:rsidRDefault="00566544">
      <w:pPr>
        <w:pStyle w:val="16"/>
        <w:rPr>
          <w:rFonts w:asciiTheme="minorHAnsi" w:eastAsiaTheme="minorEastAsia" w:hAnsiTheme="minorHAnsi" w:cstheme="minorBidi"/>
          <w:noProof/>
          <w:szCs w:val="24"/>
          <w:lang w:eastAsia="ru-RU"/>
        </w:rPr>
      </w:pPr>
      <w:hyperlink w:anchor="_Toc84177366" w:history="1">
        <w:r w:rsidR="00010860" w:rsidRPr="00473F4D">
          <w:rPr>
            <w:rStyle w:val="affb"/>
            <w:noProof/>
          </w:rPr>
          <w:t>Приложение В. Информация для пациента</w:t>
        </w:r>
        <w:r w:rsidR="00010860">
          <w:rPr>
            <w:noProof/>
            <w:webHidden/>
          </w:rPr>
          <w:tab/>
        </w:r>
        <w:r w:rsidR="00010860">
          <w:rPr>
            <w:noProof/>
            <w:webHidden/>
          </w:rPr>
          <w:fldChar w:fldCharType="begin"/>
        </w:r>
        <w:r w:rsidR="00010860">
          <w:rPr>
            <w:noProof/>
            <w:webHidden/>
          </w:rPr>
          <w:instrText xml:space="preserve"> PAGEREF _Toc84177366 \h </w:instrText>
        </w:r>
        <w:r w:rsidR="00010860">
          <w:rPr>
            <w:noProof/>
            <w:webHidden/>
          </w:rPr>
        </w:r>
        <w:r w:rsidR="00010860">
          <w:rPr>
            <w:noProof/>
            <w:webHidden/>
          </w:rPr>
          <w:fldChar w:fldCharType="separate"/>
        </w:r>
        <w:r w:rsidR="00010860">
          <w:rPr>
            <w:noProof/>
            <w:webHidden/>
          </w:rPr>
          <w:t>25</w:t>
        </w:r>
        <w:r w:rsidR="00010860">
          <w:rPr>
            <w:noProof/>
            <w:webHidden/>
          </w:rPr>
          <w:fldChar w:fldCharType="end"/>
        </w:r>
      </w:hyperlink>
    </w:p>
    <w:p w14:paraId="1E0450CF" w14:textId="4DEA3296" w:rsidR="00172112" w:rsidRPr="00C81573" w:rsidRDefault="005653DE" w:rsidP="00A86E5F">
      <w:pPr>
        <w:rPr>
          <w:szCs w:val="24"/>
        </w:rPr>
      </w:pPr>
      <w:r w:rsidRPr="00C81573">
        <w:rPr>
          <w:b/>
          <w:bCs/>
          <w:szCs w:val="24"/>
        </w:rPr>
        <w:fldChar w:fldCharType="end"/>
      </w:r>
    </w:p>
    <w:p w14:paraId="269CC767" w14:textId="77777777" w:rsidR="00172112" w:rsidRPr="00C81573" w:rsidRDefault="00172112" w:rsidP="00172112"/>
    <w:p w14:paraId="679A88B7" w14:textId="77777777" w:rsidR="00172112" w:rsidRPr="00C81573" w:rsidRDefault="00172112" w:rsidP="00FF5AFB">
      <w:pPr>
        <w:pStyle w:val="aff8"/>
        <w:rPr>
          <w:sz w:val="28"/>
        </w:rPr>
      </w:pPr>
      <w:r w:rsidRPr="00C81573">
        <w:br w:type="page"/>
      </w:r>
    </w:p>
    <w:p w14:paraId="2E7BCD91" w14:textId="77777777" w:rsidR="000414F6" w:rsidRPr="00C81573" w:rsidRDefault="00CB71DA" w:rsidP="00C4630C">
      <w:pPr>
        <w:pStyle w:val="afff0"/>
      </w:pPr>
      <w:bookmarkStart w:id="3" w:name="__RefHeading___doc_abbreviation"/>
      <w:bookmarkStart w:id="4" w:name="_Toc11747727"/>
      <w:bookmarkStart w:id="5" w:name="_Toc84177338"/>
      <w:r w:rsidRPr="00C81573">
        <w:lastRenderedPageBreak/>
        <w:t>Список сокращений</w:t>
      </w:r>
      <w:bookmarkEnd w:id="3"/>
      <w:bookmarkEnd w:id="4"/>
      <w:bookmarkEnd w:id="5"/>
    </w:p>
    <w:p w14:paraId="771D8B0B" w14:textId="77777777" w:rsidR="00446F62" w:rsidRPr="006D399E" w:rsidRDefault="00446F62" w:rsidP="00446F62">
      <w:pPr>
        <w:pStyle w:val="aff6"/>
      </w:pPr>
      <w:bookmarkStart w:id="6" w:name="__RefHeading___doc_terms"/>
      <w:bookmarkStart w:id="7" w:name="_Toc11747728"/>
      <w:r w:rsidRPr="006D399E">
        <w:t xml:space="preserve">ДВС </w:t>
      </w:r>
      <w:r w:rsidRPr="00446F62">
        <w:rPr>
          <w:rFonts w:eastAsia="Times New Roman"/>
          <w:szCs w:val="24"/>
          <w:lang w:eastAsia="ru-RU"/>
        </w:rPr>
        <w:t xml:space="preserve">– </w:t>
      </w:r>
      <w:r w:rsidRPr="006D399E">
        <w:rPr>
          <w:szCs w:val="24"/>
        </w:rPr>
        <w:t>диссеминированное внутрисосудистое свертывание</w:t>
      </w:r>
    </w:p>
    <w:p w14:paraId="24974166" w14:textId="77777777" w:rsidR="00446F62" w:rsidRPr="006D399E" w:rsidRDefault="00446F62" w:rsidP="00446F62">
      <w:pPr>
        <w:pStyle w:val="aff6"/>
      </w:pPr>
      <w:r w:rsidRPr="006D399E">
        <w:t>ОЦК – объем циркулирующей крови</w:t>
      </w:r>
    </w:p>
    <w:p w14:paraId="0571EE88" w14:textId="77777777" w:rsidR="00446F62" w:rsidRPr="00446F62" w:rsidRDefault="00446F62" w:rsidP="00446F62">
      <w:pPr>
        <w:pStyle w:val="aff6"/>
        <w:rPr>
          <w:rFonts w:eastAsia="Times New Roman"/>
          <w:szCs w:val="24"/>
          <w:lang w:eastAsia="ru-RU"/>
        </w:rPr>
      </w:pPr>
      <w:r w:rsidRPr="00446F62">
        <w:rPr>
          <w:rFonts w:eastAsia="Times New Roman"/>
          <w:szCs w:val="24"/>
          <w:lang w:eastAsia="ru-RU"/>
        </w:rPr>
        <w:t xml:space="preserve">РКИ </w:t>
      </w:r>
      <w:r w:rsidRPr="006D399E">
        <w:rPr>
          <w:szCs w:val="24"/>
        </w:rPr>
        <w:t xml:space="preserve">– </w:t>
      </w:r>
      <w:r w:rsidRPr="00446F62">
        <w:rPr>
          <w:rFonts w:eastAsia="Times New Roman"/>
          <w:szCs w:val="24"/>
          <w:lang w:eastAsia="ru-RU"/>
        </w:rPr>
        <w:t>рандомизированное клиническое исследование</w:t>
      </w:r>
    </w:p>
    <w:p w14:paraId="7ED891FF" w14:textId="77777777" w:rsidR="00446F62" w:rsidRPr="00446F62" w:rsidRDefault="00446F62" w:rsidP="00446F62">
      <w:pPr>
        <w:pStyle w:val="aff6"/>
        <w:rPr>
          <w:rFonts w:eastAsia="Times New Roman"/>
          <w:szCs w:val="24"/>
          <w:lang w:eastAsia="ru-RU"/>
        </w:rPr>
      </w:pPr>
      <w:r w:rsidRPr="00446F62">
        <w:rPr>
          <w:rFonts w:eastAsia="Times New Roman"/>
          <w:szCs w:val="24"/>
          <w:lang w:val="en-US" w:eastAsia="ru-RU"/>
        </w:rPr>
        <w:t>Ht</w:t>
      </w:r>
      <w:r w:rsidRPr="00446F62">
        <w:rPr>
          <w:rFonts w:eastAsia="Times New Roman"/>
          <w:szCs w:val="24"/>
          <w:lang w:eastAsia="ru-RU"/>
        </w:rPr>
        <w:t xml:space="preserve"> – гематокрит</w:t>
      </w:r>
    </w:p>
    <w:p w14:paraId="5565E57D" w14:textId="77777777" w:rsidR="00446F62" w:rsidRPr="00217E0B" w:rsidRDefault="00446F62" w:rsidP="00446F62">
      <w:pPr>
        <w:pStyle w:val="aff6"/>
      </w:pPr>
      <w:r w:rsidRPr="00446F62">
        <w:rPr>
          <w:rFonts w:eastAsia="Times New Roman"/>
          <w:szCs w:val="24"/>
          <w:lang w:val="en-US" w:eastAsia="ru-RU"/>
        </w:rPr>
        <w:t>Hb</w:t>
      </w:r>
      <w:r w:rsidRPr="00446F62">
        <w:rPr>
          <w:rFonts w:eastAsia="Times New Roman"/>
          <w:szCs w:val="24"/>
          <w:lang w:eastAsia="ru-RU"/>
        </w:rPr>
        <w:t xml:space="preserve"> – гемоглобин </w:t>
      </w:r>
    </w:p>
    <w:p w14:paraId="728E5E5B" w14:textId="77777777" w:rsidR="00446F62" w:rsidRDefault="00446F62" w:rsidP="00C81573">
      <w:pPr>
        <w:pStyle w:val="afff0"/>
        <w:sectPr w:rsidR="00446F62" w:rsidSect="00EE59C2">
          <w:headerReference w:type="default" r:id="rId8"/>
          <w:footerReference w:type="default" r:id="rId9"/>
          <w:pgSz w:w="11906" w:h="16838"/>
          <w:pgMar w:top="1134" w:right="850" w:bottom="1134" w:left="1701" w:header="708" w:footer="708" w:gutter="0"/>
          <w:cols w:space="720"/>
          <w:formProt w:val="0"/>
          <w:titlePg/>
          <w:docGrid w:linePitch="360" w:charSpace="-6145"/>
        </w:sectPr>
      </w:pPr>
    </w:p>
    <w:p w14:paraId="67B5C558" w14:textId="7AADA48B" w:rsidR="000414F6" w:rsidRPr="00C81573" w:rsidRDefault="00CB71DA" w:rsidP="00C81573">
      <w:pPr>
        <w:pStyle w:val="afff0"/>
      </w:pPr>
      <w:bookmarkStart w:id="8" w:name="_Toc84177339"/>
      <w:r w:rsidRPr="00C81573">
        <w:lastRenderedPageBreak/>
        <w:t>Термины и определения</w:t>
      </w:r>
      <w:bookmarkEnd w:id="6"/>
      <w:bookmarkEnd w:id="7"/>
      <w:bookmarkEnd w:id="8"/>
    </w:p>
    <w:p w14:paraId="2B702CE1" w14:textId="0082565B" w:rsidR="00446F62" w:rsidRDefault="00446F62" w:rsidP="00446F62">
      <w:pPr>
        <w:ind w:left="360" w:right="424" w:firstLine="348"/>
        <w:rPr>
          <w:szCs w:val="24"/>
        </w:rPr>
      </w:pPr>
      <w:r w:rsidRPr="006D399E">
        <w:rPr>
          <w:b/>
          <w:bCs/>
          <w:szCs w:val="24"/>
        </w:rPr>
        <w:t>Полицитемия новорожденного</w:t>
      </w:r>
      <w:r w:rsidRPr="006D399E">
        <w:rPr>
          <w:bCs/>
          <w:szCs w:val="24"/>
        </w:rPr>
        <w:t xml:space="preserve"> </w:t>
      </w:r>
      <w:r w:rsidRPr="006D399E">
        <w:rPr>
          <w:szCs w:val="24"/>
        </w:rPr>
        <w:t xml:space="preserve">– это заболевание, которое диагностируется у новорожденных детей, имеющих венозный гематокрит (Ht) 0,65 и выше. </w:t>
      </w:r>
    </w:p>
    <w:p w14:paraId="09766F03" w14:textId="0BECF196" w:rsidR="00446F62" w:rsidRDefault="00446F62" w:rsidP="00446F62">
      <w:pPr>
        <w:ind w:left="360" w:right="424" w:firstLine="348"/>
        <w:rPr>
          <w:b/>
          <w:bCs/>
          <w:color w:val="FF0000"/>
          <w:szCs w:val="24"/>
        </w:rPr>
      </w:pPr>
      <w:r w:rsidRPr="009D34E4">
        <w:rPr>
          <w:b/>
          <w:bCs/>
          <w:color w:val="000000" w:themeColor="text1"/>
          <w:szCs w:val="24"/>
        </w:rPr>
        <w:t>Частичн</w:t>
      </w:r>
      <w:r w:rsidR="002913F3">
        <w:rPr>
          <w:b/>
          <w:bCs/>
          <w:color w:val="000000" w:themeColor="text1"/>
          <w:szCs w:val="24"/>
        </w:rPr>
        <w:t xml:space="preserve">ая обменная трансфузия </w:t>
      </w:r>
      <w:r w:rsidR="009D34E4" w:rsidRPr="009D34E4">
        <w:rPr>
          <w:color w:val="000000" w:themeColor="text1"/>
          <w:szCs w:val="24"/>
        </w:rPr>
        <w:t>-</w:t>
      </w:r>
      <w:r w:rsidR="009D34E4" w:rsidRPr="009D34E4">
        <w:t xml:space="preserve"> </w:t>
      </w:r>
      <w:r w:rsidR="009D34E4" w:rsidRPr="00C22D87">
        <w:t>поэтапного кровопускания с эквивалентной заменой объема выведенной крови</w:t>
      </w:r>
      <w:r w:rsidR="009D34E4">
        <w:t>.</w:t>
      </w:r>
    </w:p>
    <w:p w14:paraId="460AD976" w14:textId="2147902E" w:rsidR="00AE2C71" w:rsidRPr="00446F62" w:rsidRDefault="00AE2C71" w:rsidP="00446F62">
      <w:pPr>
        <w:ind w:left="360" w:right="424" w:firstLine="348"/>
        <w:rPr>
          <w:color w:val="FF0000"/>
          <w:szCs w:val="24"/>
        </w:rPr>
      </w:pPr>
      <w:r w:rsidRPr="009D34E4">
        <w:rPr>
          <w:b/>
          <w:bCs/>
          <w:color w:val="000000" w:themeColor="text1"/>
          <w:szCs w:val="24"/>
        </w:rPr>
        <w:t xml:space="preserve">«Ложная» полицитемия </w:t>
      </w:r>
      <w:r w:rsidR="007B3B18">
        <w:rPr>
          <w:b/>
          <w:bCs/>
          <w:color w:val="000000" w:themeColor="text1"/>
          <w:szCs w:val="24"/>
        </w:rPr>
        <w:t>–</w:t>
      </w:r>
      <w:r w:rsidR="009D34E4" w:rsidRPr="009D34E4">
        <w:rPr>
          <w:b/>
          <w:bCs/>
          <w:color w:val="000000" w:themeColor="text1"/>
          <w:szCs w:val="24"/>
        </w:rPr>
        <w:t xml:space="preserve"> </w:t>
      </w:r>
      <w:r w:rsidR="007B3B18" w:rsidRPr="00D21A06">
        <w:rPr>
          <w:bCs/>
          <w:iCs/>
          <w:szCs w:val="24"/>
        </w:rPr>
        <w:t>полицитемия</w:t>
      </w:r>
      <w:r w:rsidR="007B3B18">
        <w:rPr>
          <w:bCs/>
          <w:iCs/>
          <w:szCs w:val="24"/>
        </w:rPr>
        <w:t>, возникающая</w:t>
      </w:r>
      <w:r w:rsidR="007B3B18" w:rsidRPr="00D21A06">
        <w:rPr>
          <w:bCs/>
          <w:iCs/>
          <w:szCs w:val="24"/>
        </w:rPr>
        <w:t xml:space="preserve"> вторично вследствие дегидратации сосудистого русла в виде относительного увеличения количества клеток красной крови по отношению к объему циркулирующей плазмы</w:t>
      </w:r>
      <w:r w:rsidR="00A06BC9">
        <w:rPr>
          <w:bCs/>
          <w:iCs/>
          <w:szCs w:val="24"/>
        </w:rPr>
        <w:t>.</w:t>
      </w:r>
    </w:p>
    <w:p w14:paraId="166A3FFE" w14:textId="77777777" w:rsidR="001D40F8" w:rsidRPr="00C81573" w:rsidRDefault="001D40F8" w:rsidP="00924161">
      <w:pPr>
        <w:rPr>
          <w:szCs w:val="24"/>
        </w:rPr>
      </w:pPr>
    </w:p>
    <w:p w14:paraId="0525AA80" w14:textId="77777777" w:rsidR="00275A41" w:rsidRPr="00C81573" w:rsidRDefault="00CB71DA" w:rsidP="00924161">
      <w:pPr>
        <w:pStyle w:val="14"/>
        <w:spacing w:beforeAutospacing="0" w:afterAutospacing="0" w:line="360" w:lineRule="auto"/>
        <w:divId w:val="576134796"/>
      </w:pPr>
      <w:r w:rsidRPr="00C81573">
        <w:t>                                   </w:t>
      </w:r>
    </w:p>
    <w:p w14:paraId="110A9EF5" w14:textId="77777777" w:rsidR="00B8195D" w:rsidRPr="00C81573" w:rsidRDefault="00CB71DA" w:rsidP="00F81854">
      <w:pPr>
        <w:pStyle w:val="afff0"/>
      </w:pPr>
      <w:r w:rsidRPr="00C81573">
        <w:br w:type="page"/>
      </w:r>
      <w:bookmarkStart w:id="9" w:name="__RefHeading___doc_1"/>
    </w:p>
    <w:p w14:paraId="5F80E828" w14:textId="77777777" w:rsidR="000414F6" w:rsidRPr="00C81573" w:rsidRDefault="00CB71DA" w:rsidP="00C4630C">
      <w:pPr>
        <w:pStyle w:val="afff0"/>
      </w:pPr>
      <w:bookmarkStart w:id="10" w:name="_Toc11747729"/>
      <w:bookmarkStart w:id="11" w:name="_Toc84177340"/>
      <w:r w:rsidRPr="00C81573">
        <w:lastRenderedPageBreak/>
        <w:t>1. Краткая информация</w:t>
      </w:r>
      <w:bookmarkEnd w:id="9"/>
      <w:r w:rsidR="00384B6A" w:rsidRPr="00C81573">
        <w:t xml:space="preserve"> по заболеванию или состоянию (группе заболеваний или состояний)</w:t>
      </w:r>
      <w:bookmarkEnd w:id="10"/>
      <w:bookmarkEnd w:id="11"/>
    </w:p>
    <w:p w14:paraId="6F57277C" w14:textId="77777777" w:rsidR="00B46390" w:rsidRPr="00831109" w:rsidRDefault="00B46390" w:rsidP="0021676E">
      <w:pPr>
        <w:pStyle w:val="2"/>
        <w:rPr>
          <w:color w:val="000000" w:themeColor="text1"/>
        </w:rPr>
      </w:pPr>
      <w:bookmarkStart w:id="12" w:name="_Toc469402330"/>
      <w:bookmarkStart w:id="13" w:name="_Toc468273527"/>
      <w:bookmarkStart w:id="14" w:name="_Toc468273445"/>
      <w:bookmarkStart w:id="15" w:name="_Toc11747730"/>
      <w:bookmarkStart w:id="16" w:name="_Toc84177341"/>
      <w:bookmarkStart w:id="17" w:name="__RefHeading___doc_2"/>
      <w:bookmarkEnd w:id="12"/>
      <w:bookmarkEnd w:id="13"/>
      <w:bookmarkEnd w:id="14"/>
      <w:r w:rsidRPr="00C81573">
        <w:t>1.1 Определение</w:t>
      </w:r>
      <w:bookmarkEnd w:id="15"/>
      <w:r w:rsidR="00C81573" w:rsidRPr="00C81573">
        <w:t xml:space="preserve"> </w:t>
      </w:r>
      <w:r w:rsidR="00311757" w:rsidRPr="00831109">
        <w:rPr>
          <w:color w:val="000000" w:themeColor="text1"/>
          <w:shd w:val="clear" w:color="auto" w:fill="FFFFFF"/>
        </w:rPr>
        <w:t>заболевания или состояния (группы заболеваний или состояний)</w:t>
      </w:r>
      <w:bookmarkEnd w:id="16"/>
    </w:p>
    <w:p w14:paraId="11E947D9" w14:textId="2BD86594" w:rsidR="00807BF4" w:rsidRPr="00780C72" w:rsidRDefault="00807BF4" w:rsidP="004331B5">
      <w:pPr>
        <w:pStyle w:val="2-6"/>
      </w:pPr>
      <w:bookmarkStart w:id="18" w:name="_Toc11747731"/>
      <w:bookmarkStart w:id="19" w:name="_GoBack"/>
      <w:r w:rsidRPr="00A50588">
        <w:rPr>
          <w:bCs/>
        </w:rPr>
        <w:t xml:space="preserve">Полицитемия новорожденного </w:t>
      </w:r>
      <w:r w:rsidRPr="00A50588">
        <w:t>– это заболевание, которое диагностируется у новорожденных детей, имеющих венозный гематокрит (Ht) 0,65 и выше</w:t>
      </w:r>
      <w:r w:rsidR="00010860">
        <w:t xml:space="preserve"> </w:t>
      </w:r>
      <w:r w:rsidR="00010860">
        <w:fldChar w:fldCharType="begin" w:fldLock="1"/>
      </w:r>
      <w:r w:rsidR="00010860">
        <w:instrText>ADDIN CSL_CITATION {"citationItems":[{"id":"ITEM-1","itemData":{"id":"ITEM-1","issued":{"date-parts":[["2007"]]},"number-of-pages":"848","publisher":"ГЭОТАР-Мед","publisher-place":"Москва","title":"Неонатология. Нац. руководство под ред Н.Н. Володина","type":"book"},"uris":["http://www.mendeley.com/documents/?uuid=a87e44c8-baac-42db-8343-b8e1b0b2d6ca"]},{"id":"ITEM-2","itemData":{"author":[{"dropping-particle":"","family":"Гомелла Т. Л.","given":"","non-dropping-particle":"","parse-names":false,"suffix":""}],"edition":"2-е изд.","editor":[{"dropping-particle":"","family":"пер. с англ. Под ред. д-ра мед. наук","given":"проф. Д. Н. Дегтярева","non-dropping-particle":"","parse-names":false,"suffix":""}],"id":"ITEM-2","issued":{"date-parts":[["2020"]]},"number-of-pages":"869","publisher":"Лаборатория знаний","publisher-place":"Москва","title":"Неонатология","type":"book"},"uris":["http://www.mendeley.com/documents/?uuid=3f20b3e3-f933-42f8-83e6-5acff7a38830"]},{"id":"ITEM-3","itemData":{"PMID":"7267222","abstract":"In order to better define criteria for diagnosis and treatment of neonatal polycythemia, 74 neonates with peripheral venous hematocrit levels greater than or equal to 65% were studied. The hematocrit levels of capillary (Cap Hct), peripheral venous (PV Hct), and umbilical venous (UV Hct) blood was measured. Viscosity of umbilical venous blood (UV eta) was determined. Mean +/- SE Cap Hct (75 +/- 0.5%) was significantly higher than PV Hct (71 +/- 1.0%, P less than .001) and PV Hct was higher than mean UV Hct (63 +/- 0.6%, P less than .001). Cap Hct correlated with neither PV Hct nor UV Hct, but PV Hct and UV Hct correlated moderately (r = .54, P less than .001). Of the neonates with UV Hct greater than or equal to 63%, 80% and UV eta in excess of 3 SD above the normal mean (in excess of 14.6 cps at shear rate 11.5 sec(-1)), whereas 94% of the neonates with UV Hct less than 63% had UV eta within normal range. Neonates with hyperviscosity were seen with two or more clinical symptoms more often than their peers with normal viscosity (P less than .04). Partial exchange transfusion in 21 neonates reduced mean UV Hct from 61 +/- 1.1% to 50 +/- 1.0% (P less than .001) and mean UV eta from 13.0 +/- 0.64 cps to 8.6 +/- 0.54 cps (P less than .001). These data suggest that Cap Hct and PV Hct may be used to screen neonates for polycythemia, but that the final diagnosis and therapeutic decisions should be based on UV Hct or even preferably on UV eta. They further suggest that UV Hct greater than or equal to 63% is strongly indicative of hyperviscosity and should be treated by partial exchange transfusion.","author":[{"dropping-particle":"","family":"Ramamurthy RS","given":"Brans YW.","non-dropping-particle":"","parse-names":false,"suffix":""}],"container-title":"Pediatrics.","id":"ITEM-3","issue":"2","issued":{"date-parts":[["1981"]]},"page":"168-174","title":"Neonatal polycythemia: I. Criteria for diagnosis and treatment.","type":"article-journal","volume":"68"},"uris":["http://www.mendeley.com/documents/?uuid=229b07ab-41bf-43ab-b127-8251f4075c32"]}],"mendeley":{"formattedCitation":"[1–3]","plainTextFormattedCitation":"[1–3]","previouslyFormattedCitation":"[1–3]"},"properties":{"noteIndex":0},"schema":"https://github.com/citation-style-language/schema/raw/master/csl-citation.json"}</w:instrText>
      </w:r>
      <w:r w:rsidR="00010860">
        <w:fldChar w:fldCharType="separate"/>
      </w:r>
      <w:r w:rsidR="00010860" w:rsidRPr="00010860">
        <w:rPr>
          <w:noProof/>
        </w:rPr>
        <w:t>[1–3]</w:t>
      </w:r>
      <w:r w:rsidR="00010860">
        <w:fldChar w:fldCharType="end"/>
      </w:r>
      <w:r w:rsidR="00010860" w:rsidRPr="001B4CF5">
        <w:t>.</w:t>
      </w:r>
      <w:r w:rsidRPr="00A50588">
        <w:t xml:space="preserve"> </w:t>
      </w:r>
    </w:p>
    <w:p w14:paraId="1BD52B14" w14:textId="77777777" w:rsidR="00B46390" w:rsidRPr="00831109" w:rsidRDefault="00B46390" w:rsidP="00172112">
      <w:pPr>
        <w:pStyle w:val="2"/>
        <w:rPr>
          <w:color w:val="000000" w:themeColor="text1"/>
        </w:rPr>
      </w:pPr>
      <w:bookmarkStart w:id="20" w:name="_Toc84177342"/>
      <w:bookmarkEnd w:id="19"/>
      <w:r w:rsidRPr="00C81573">
        <w:t>1.2 Этиология и патогенез</w:t>
      </w:r>
      <w:bookmarkEnd w:id="18"/>
      <w:r w:rsidR="00F0321D">
        <w:t xml:space="preserve"> </w:t>
      </w:r>
      <w:r w:rsidR="00311757" w:rsidRPr="00831109">
        <w:rPr>
          <w:color w:val="000000" w:themeColor="text1"/>
          <w:shd w:val="clear" w:color="auto" w:fill="FFFFFF"/>
        </w:rPr>
        <w:t>заболевания или состояния (группы заболеваний или состояний)</w:t>
      </w:r>
      <w:bookmarkEnd w:id="20"/>
    </w:p>
    <w:p w14:paraId="15509753" w14:textId="722E1AE3" w:rsidR="007C285C" w:rsidRPr="006B5F5E" w:rsidRDefault="007C285C" w:rsidP="004331B5">
      <w:pPr>
        <w:pStyle w:val="2-6"/>
      </w:pPr>
      <w:bookmarkStart w:id="21" w:name="_Toc11747732"/>
      <w:r w:rsidRPr="006D399E">
        <w:t xml:space="preserve">Гематокрит возрастает прогрессивно по мере увеличения гестационного возраста, следовательно, вероятность полицитемии у переношенных детей выше, чем у доношенных </w:t>
      </w:r>
      <w:r w:rsidR="00010860">
        <w:fldChar w:fldCharType="begin" w:fldLock="1"/>
      </w:r>
      <w:r w:rsidR="00010860">
        <w:instrText>ADDIN CSL_CITATION {"citationItems":[{"id":"ITEM-1","itemData":{"PMID":"7267222","abstract":"In order to better define criteria for diagnosis and treatment of neonatal polycythemia, 74 neonates with peripheral venous hematocrit levels greater than or equal to 65% were studied. The hematocrit levels of capillary (Cap Hct), peripheral venous (PV Hct), and umbilical venous (UV Hct) blood was measured. Viscosity of umbilical venous blood (UV eta) was determined. Mean +/- SE Cap Hct (75 +/- 0.5%) was significantly higher than PV Hct (71 +/- 1.0%, P less than .001) and PV Hct was higher than mean UV Hct (63 +/- 0.6%, P less than .001). Cap Hct correlated with neither PV Hct nor UV Hct, but PV Hct and UV Hct correlated moderately (r = .54, P less than .001). Of the neonates with UV Hct greater than or equal to 63%, 80% and UV eta in excess of 3 SD above the normal mean (in excess of 14.6 cps at shear rate 11.5 sec(-1)), whereas 94% of the neonates with UV Hct less than 63% had UV eta within normal range. Neonates with hyperviscosity were seen with two or more clinical symptoms more often than their peers with normal viscosity (P less than .04). Partial exchange transfusion in 21 neonates reduced mean UV Hct from 61 +/- 1.1% to 50 +/- 1.0% (P less than .001) and mean UV eta from 13.0 +/- 0.64 cps to 8.6 +/- 0.54 cps (P less than .001). These data suggest that Cap Hct and PV Hct may be used to screen neonates for polycythemia, but that the final diagnosis and therapeutic decisions should be based on UV Hct or even preferably on UV eta. They further suggest that UV Hct greater than or equal to 63% is strongly indicative of hyperviscosity and should be treated by partial exchange transfusion.","author":[{"dropping-particle":"","family":"Ramamurthy RS","given":"Brans YW.","non-dropping-particle":"","parse-names":false,"suffix":""}],"container-title":"Pediatrics.","id":"ITEM-1","issue":"2","issued":{"date-parts":[["1981"]]},"page":"168-174","title":"Neonatal polycythemia: I. Criteria for diagnosis and treatment.","type":"article-journal","volume":"68"},"uris":["http://www.mendeley.com/documents/?uuid=229b07ab-41bf-43ab-b127-8251f4075c32"]},{"id":"ITEM-2","itemData":{"PMID":"450517","abstract":"Capillary hematocrits were performed on 790 infants during the first four hours after birth. These infants were delivered between August 8 and December 7, 1974, at the University of Colorado Medical Center, which is at an altitude of 1,061 m above sea level. When the capillary hematocrit was 7% or greater, venous hematocrit and blood viscosity were determined. Capillary hematocrits obtained from warmed heels in the first hour after birth were spuriously high and not consistently related to venous hematocrit. Venous polycythemia, defined as a hematocrit of 65% or greater, occurred in 4% of the newborn population. Hyperviscosity (greater than 2 SD above the mean for newborns) occurred in 5% of the newborn infants. At a venous hematocrit of 65% or greater, hyperviscosity was predictable, but some infants with venous hematocrits between 60% and 64% also had hyperviscosity of the blood. The incidence of polycythemia and hyperviscosity was further related to birth weight and gestational age. The infants who were small for gestational age were at highest risk of polycythemia and hyperviscosity, followed by infants who were large for gestational age. However, the greatest number of infants with hyperviscosity were term appropriate for gestational age. Preterm infants with gestational ages of less than 34 weeks were not affected.","author":[{"dropping-particle":"","family":"Wirth FH, Goldberg KE","given":"Lubchenco LO.","non-dropping-particle":"","parse-names":false,"suffix":""}],"container-title":"Pediatrics.","id":"ITEM-2","issue":"6","issued":{"date-parts":[["1979"]]},"page":"833-6","title":"Neonatal hyperviscosity: I. Incidence.","type":"article-journal","volume":"63"},"uris":["http://www.mendeley.com/documents/?uuid=8cc21f79-be7f-4d21-be20-08d58dd415ed"]}],"mendeley":{"formattedCitation":"[3,4]","plainTextFormattedCitation":"[3,4]","previouslyFormattedCitation":"[3,4]"},"properties":{"noteIndex":0},"schema":"https://github.com/citation-style-language/schema/raw/master/csl-citation.json"}</w:instrText>
      </w:r>
      <w:r w:rsidR="00010860">
        <w:fldChar w:fldCharType="separate"/>
      </w:r>
      <w:r w:rsidR="00010860" w:rsidRPr="00010860">
        <w:rPr>
          <w:noProof/>
        </w:rPr>
        <w:t>[3,4]</w:t>
      </w:r>
      <w:r w:rsidR="00010860">
        <w:fldChar w:fldCharType="end"/>
      </w:r>
      <w:r w:rsidRPr="00382C60">
        <w:t xml:space="preserve">. </w:t>
      </w:r>
      <w:r w:rsidRPr="006D399E">
        <w:t>К</w:t>
      </w:r>
      <w:r w:rsidRPr="00382C60">
        <w:t xml:space="preserve"> </w:t>
      </w:r>
      <w:r w:rsidRPr="006D399E">
        <w:t>факторам</w:t>
      </w:r>
      <w:r w:rsidRPr="00382C60">
        <w:t xml:space="preserve">, </w:t>
      </w:r>
      <w:r w:rsidRPr="006D399E">
        <w:t>увеличивающим</w:t>
      </w:r>
      <w:r w:rsidRPr="00382C60">
        <w:t xml:space="preserve"> </w:t>
      </w:r>
      <w:r w:rsidRPr="006D399E">
        <w:t>риск</w:t>
      </w:r>
      <w:r w:rsidRPr="00382C60">
        <w:t xml:space="preserve"> </w:t>
      </w:r>
      <w:r w:rsidRPr="006D399E">
        <w:t>повышенной</w:t>
      </w:r>
      <w:r w:rsidRPr="00382C60">
        <w:t xml:space="preserve"> </w:t>
      </w:r>
      <w:r w:rsidRPr="006D399E">
        <w:t>плацентарной</w:t>
      </w:r>
      <w:r w:rsidRPr="00382C60">
        <w:t xml:space="preserve"> </w:t>
      </w:r>
      <w:r w:rsidRPr="006D399E">
        <w:t>трансфузии</w:t>
      </w:r>
      <w:r w:rsidRPr="00382C60">
        <w:t xml:space="preserve"> </w:t>
      </w:r>
      <w:r w:rsidRPr="006D399E">
        <w:t>и</w:t>
      </w:r>
      <w:r w:rsidRPr="00382C60">
        <w:t xml:space="preserve"> </w:t>
      </w:r>
      <w:r w:rsidRPr="006D399E">
        <w:t>полицитемии</w:t>
      </w:r>
      <w:r w:rsidRPr="00382C60">
        <w:t xml:space="preserve"> </w:t>
      </w:r>
      <w:r w:rsidRPr="006D399E">
        <w:t>у</w:t>
      </w:r>
      <w:r w:rsidRPr="00382C60">
        <w:t xml:space="preserve"> </w:t>
      </w:r>
      <w:r w:rsidRPr="006D399E">
        <w:t>новорожденного</w:t>
      </w:r>
      <w:r w:rsidRPr="00382C60">
        <w:t xml:space="preserve">, </w:t>
      </w:r>
      <w:r w:rsidRPr="00A35AF8">
        <w:t>относятся</w:t>
      </w:r>
      <w:r w:rsidRPr="00382C60">
        <w:t xml:space="preserve"> </w:t>
      </w:r>
      <w:r w:rsidRPr="00A35AF8">
        <w:t>позднее</w:t>
      </w:r>
      <w:r w:rsidRPr="00382C60">
        <w:t xml:space="preserve"> </w:t>
      </w:r>
      <w:r w:rsidRPr="00A35AF8">
        <w:t>время</w:t>
      </w:r>
      <w:r w:rsidRPr="00382C60">
        <w:t xml:space="preserve"> </w:t>
      </w:r>
      <w:r w:rsidRPr="00A35AF8">
        <w:t>пережатия</w:t>
      </w:r>
      <w:r w:rsidRPr="00382C60">
        <w:t xml:space="preserve"> </w:t>
      </w:r>
      <w:r w:rsidRPr="00A35AF8">
        <w:t>пуповины</w:t>
      </w:r>
      <w:r w:rsidRPr="00382C60">
        <w:t xml:space="preserve"> </w:t>
      </w:r>
      <w:r w:rsidRPr="00A35AF8">
        <w:t>и</w:t>
      </w:r>
      <w:r w:rsidRPr="00382C60">
        <w:t xml:space="preserve"> </w:t>
      </w:r>
      <w:r w:rsidRPr="00A35AF8">
        <w:t>положение</w:t>
      </w:r>
      <w:r w:rsidRPr="00382C60">
        <w:t xml:space="preserve"> </w:t>
      </w:r>
      <w:r w:rsidRPr="00A35AF8">
        <w:t>новорожденного</w:t>
      </w:r>
      <w:r w:rsidRPr="00382C60">
        <w:t xml:space="preserve"> </w:t>
      </w:r>
      <w:r w:rsidRPr="006D399E">
        <w:t>ниже</w:t>
      </w:r>
      <w:r w:rsidRPr="00382C60">
        <w:t xml:space="preserve"> </w:t>
      </w:r>
      <w:r w:rsidRPr="006D399E">
        <w:t>уровня</w:t>
      </w:r>
      <w:r w:rsidRPr="00382C60">
        <w:t xml:space="preserve"> </w:t>
      </w:r>
      <w:r w:rsidRPr="006D399E">
        <w:t>плаценты</w:t>
      </w:r>
      <w:r w:rsidRPr="00382C60">
        <w:t xml:space="preserve"> </w:t>
      </w:r>
      <w:r w:rsidR="00010860">
        <w:fldChar w:fldCharType="begin" w:fldLock="1"/>
      </w:r>
      <w:r w:rsidR="00010860">
        <w:instrText>ADDIN CSL_CITATION {"citationItems":[{"id":"ITEM-1","itemData":{"DOI":"10.1159/000068933","ISSN":"00063126","PMID":"12660438","abstract":"Neonatal polycythemia is a potentially lethal, multi-organ disease. We have performed a prospective, open-label study to test the hypothesis that an early cord clamping proximally to the neonate's abdomen could avert from the neonatal circulation a blood volume critical to the occurrence of polycythemia in at-risk neonates. Newborns were divided into group 1 (clamping time within 10 s) and group 2 (clamping time 11-120 s). Group 1 had statistically significant more blood volume sequestered in the cord and less manifestations of polycythemia. Conclusion: An early cord clamping is an effective and zero-cost way to prevent polycythemia in at-risk neonates. Copyright © 2003 S. Karger AG, Basel.","author":[{"dropping-particle":"","family":"Capasso","given":"Letizia","non-dropping-particle":"","parse-names":false,"suffix":""},{"dropping-particle":"","family":"Raimondi","given":"Francesco","non-dropping-particle":"","parse-names":false,"suffix":""},{"dropping-particle":"","family":"Capasso","given":"Antonio","non-dropping-particle":"","parse-names":false,"suffix":""},{"dropping-particle":"","family":"Crivaro","given":"Valeria","non-dropping-particle":"","parse-names":false,"suffix":""},{"dropping-particle":"","family":"Capasso","given":"Rachele","non-dropping-particle":"","parse-names":false,"suffix":""},{"dropping-particle":"","family":"Paludetto","given":"Roberto","non-dropping-particle":"","parse-names":false,"suffix":""}],"container-title":"Biology of the Neonate","id":"ITEM-1","issue":"3","issued":{"date-parts":[["2003"]]},"page":"197-200","title":"Early cord clamping protects at-risk neonates from polycythemia","type":"article-journal","volume":"83"},"uris":["http://www.mendeley.com/documents/?uuid=96c6f13f-d75c-4acd-95bd-1e6c180370d1"]},{"id":"ITEM-2","itemData":{"DOI":"10.1111/j.1440-1754.1991.tb00420.x","abstract":"Cord whole blood viscosity and haematocrit values (PCV) were determined in 2461 live birth infants. Viscosity measurements were performed on an Australian-designed coaxial narrow-gap viscometer. Normal viscosity values were determined for each week of gestation above 34 weeks. Hyperviscosity was defined as a viscosity value above 2 s.d. from the mean for each week of gestation and it occurred in 164 (6.7%) newborn infants. Although a close relationship existed between cord whole blood viscosity and PCV (r = 0.6597, P less than 0.0001), only 47.4% of polycythaemic infants (PCV greater than 65) were also hyperviscous and only 23.9% of hyperviscous infants were also polycythaemic. Hence, using the haematocrit to select which infants require viscosity studies fails to detect many hyperviscous newborn infants. Hyperviscosity was less common (3.6%, P less than 0.001) in infants who were born by Caesarean section and more common (16.5%, P less than 0.001) in those who were growth retarded. Of the hyperviscous infants, 84.5% were not growth retarded, most (87.8%) were term and most (86.6%) were delivered vaginally. Most hyperviscous newborn infants may thus remain undetected unless routine whole blood viscosity studies are performed.","author":[{"dropping-particle":"","family":"Drew JH, Guaran RL, Grauer S","given":"Hobbs JB.","non-dropping-particle":"","parse-names":false,"suffix":""}],"container-title":"J Paediatr Child Health.","id":"ITEM-2","issue":"6","issued":{"date-parts":[["1991"]]},"page":"363-365","title":"Cord whole blood hyperviscosity: measurement, definition, incidence and clinical features.","type":"article-journal","volume":"27"},"uris":["http://www.mendeley.com/documents/?uuid=b0c3280c-6b38-4bac-a48e-07c3796a738b"]},{"id":"ITEM-3","itemData":{"DOI":"10.1001/jama.297.11.1241","ISSN":"00987484","PMID":"17374818","abstract":"Context: With few exceptions, the umbilical cord of every newborn is clamped and cut at birth, yet the optimal timing for this intervention remains controversial. Objective: To compare the potential benefits and harms of late vs early cord clamping in term infants. Data Sources: Search of 6 electronic databases (on November 15, 2006, starting from the beginning of each): the Cochrane Pregnancy and Childbirth Group trials register, the Cochrane Neonatal Group trials register, the Cochrane library, MEDLINE, EMBASE, and CINHAL; hand search of secondary references in relevant studies; and contact of investigators about relevant published research. Study Selection: Controlled trials comparing late vs early cord clamping following birth in infants born at 37 or more weeks' gestation. Data Extraction: Two reviewers independently assessed eligibility and quality of trials and extracted data for outcomes of interest: infant hematologic status; iron status; and risk of adverse events such as jaundice, polycythemia, and respiratory distress. Data Synthesis: The meta-analysis included 15 controlled trials (1912 newborns). Late cord clamping was delayed for at least 2 minutes (n=1001 newborns), while early clamping in most trials (n=911 newborns) was performed immediately after birth. Benefits over ages 2 to 6 months associated with late cord clamping include improved hematologic status measured as hematocrit (weighted mean difference [WMD], 3.70%; 95% confidence interval [CI], 2.00%-5.40%); iron status as measured by ferritin concentration(WMD, 17.89; 95% CI, 16.58-19.21) and stored iron (WMD, 19.90; 95% CI, 7.67-32.13); and a clinically important reduction in the risk of anemia (relative risk (RR), 0.53; 95% CI, 0.40-0.70). Neonates with late clamping were at increased risk of experiencing asymptomatic polycythemia (7 studies [403 neonates]: RR, 3.82; 95% CI, 1.11-13.21; 2 high-quality studies only [281 infants]: RR, 3.91; 95% CI, 1.00-15.36). Conclusions: Delaying clamping of the umbilical cord in full-term neonates for a minimum of 2 minutes following birth is beneficial to the newborn, extending into infancy. Although there was an increase in polycythemia among infants in whom cord clamping was delayed, this condition appeared to be benign. ©2007 American Medical Association. All rights reserved.","author":[{"dropping-particle":"","family":"Hutton","given":"Eileen K.","non-dropping-particle":"","parse-names":false,"suffix":""},{"dropping-particle":"","family":"Hassan","given":"Eman S.","non-dropping-particle":"","parse-names":false,"suffix":""}],"container-title":"Journal of the American Medical Association","id":"ITEM-3","issue":"11","issued":{"date-parts":[["2007"]]},"page":"1241-1252","title":"Late vs early clamping of the umbilical cord in full-term neonates: Systematic review and meta-analysis of controlled trials","type":"article-journal","volume":"297"},"uris":["http://www.mendeley.com/documents/?uuid=f964bd45-f9c3-4852-80de-7867efbe79bf"]},{"id":"ITEM-4","itemData":{"DOI":"10.1111/j.1651-2227.1966.tb15207.x","ISSN":"0001656X","PMID":"5919472","author":[{"dropping-particle":"","family":"Oh","given":"W.","non-dropping-particle":"","parse-names":false,"suffix":""},{"dropping-particle":"","family":"Lind","given":"J.","non-dropping-particle":"","parse-names":false,"suffix":""}],"container-title":"Acta paediatrica Scandinavica","id":"ITEM-4","issue":"1","issued":{"date-parts":[["1966"]]},"page":"38-48","title":"Venous and capillary hematocrit in newborn infants and placental transfusion.","type":"article-journal","volume":"55"},"uris":["http://www.mendeley.com/documents/?uuid=6c320dd5-b487-4797-b30d-05c8e15e8141"]},{"id":"ITEM-5","itemData":{"PMID":"6691031","abstract":"The mathematical relationship between blood viscosity and hematocrit levels was studied in 93 venous blood samples drawn within the first 6 hours of life from 20 full-term infants with weight appropriate for gestational age. A highly significant linear correlation (r = .948) between the logarithm of the viscosity at all the shear rates examined and the Hct was found. This indicates an exponential relationship between the blood viscosity and the Hct levels for every value of the Hct greater than 42%. A new dynamic definition of neonatal polycythemia, which takes into consideration the time of sampling, is suggested. By determining the mean + 2 SD, the upper limit of the normal Hct at the age of 2 hours was 71% and at the age of 6 hours was 68%.","author":[{"dropping-particle":"","family":"Shohat M, Reisner SH, Mimouni F","given":"Merlob P.","non-dropping-particle":"","parse-names":false,"suffix":""}],"container-title":"Pediatrics.","id":"ITEM-5","issue":"1","issued":{"date-parts":[["1984"]]},"page":"11-3","title":"Neonatal polycythemia: II. Definition related to time of sampling.","type":"article-journal","volume":"73"},"uris":["http://www.mendeley.com/documents/?uuid=ee1cb323-f72a-42ce-89eb-86cacf0b70d9"]},{"id":"ITEM-6","itemData":{"abstract":"Background: One problem assessing the hematologic physiology of preterm infants after delivery and/or the efficacy and toxicity of therapeutic interventions affecting RBC measurements is the inability of blood Hct values to accurately reflect circulating RBC volume-owing to changes in plasma volume that influence Hct (i.e., a fall in plasma volume concentrates RBCs to increase Hct; a rise in plasma volume dilutes RBCs to decrease Hct). Study design and methods: As part of a randomized, clinical trial testing the hypothesis that delayed clamping of the umbilical cord at delivery expands neonatal circulating RBC volume, blood Hct was compared to circulating RBC volume results measured directly with autologous, biotinylated RBCs or estimated mathematically with neonatal body weight and Hct values in neonates after immediate or delayed (60 sec) cord clamping. Results: Circulating RBC volume measured directly with biotinylated RBCs significantly increased (p=0.04) in neonates after delayed (42.1 +/- 7.8 mL/kg) versus immediate (36.8 +/- 6.3 mL/kg) cord clamping-a difference not detected indirectly by measuring Hct or estimating circulating RBC volume mathematically. Conclusions: Because true hematologic effects of delayed versus immediate cord clamping may not be apparent or may be misinterpreted, when based on indirect measurements of Hct or calculations of circulating RBC volume, it is important to measure circulating RBC volume directly-as done with autologous, biotinylated RBCs-to document whether delayed cord clamping truly results in a transfer of significant quantities of RBCs from placenta to neonate. The clinical benefits and potential toxicities of increased RBC transfer to neonates require further studies.","author":[{"dropping-particle":"","family":"Strauss","given":"Ronald G","non-dropping-particle":"","parse-names":false,"suffix":""},{"dropping-particle":"","family":"Mock","given":"Donald M","non-dropping-particle":"","parse-names":false,"suffix":""},{"dropping-particle":"","family":"Johnson","given":"Karen","non-dropping-particle":"","parse-names":false,"suffix":""},{"dropping-particle":"","family":"Mock","given":"Nell I","non-dropping-particle":"","parse-names":false,"suffix":""},{"dropping-particle":"","family":"Cress","given":"Gretchen","non-dropping-particle":"","parse-names":false,"suffix":""},{"dropping-particle":"","family":"Knosp","given":"Laura","non-dropping-particle":"","parse-names":false,"suffix":""},{"dropping-particle":"","family":"Lobas","given":"Lori","non-dropping-particle":"","parse-names":false,"suffix":""},{"dropping-particle":"","family":"Schmidt","given":"Robert L","non-dropping-particle":"","parse-names":false,"suffix":""}],"container-title":"Transfusion","id":"ITEM-6","issue":"August","issued":{"date-parts":[["2003"]]},"page":"1168-1172","title":"Circulating RBC volume, measured with biotinylated RBCs, is superior to the Hct to document the hematologic effects of delayed versus immediate umbilical cord clamping in preterm neonates.","type":"article-journal","volume":"43"},"uris":["http://www.mendeley.com/documents/?uuid=e4c342c9-4240-4b31-8d47-6f663dcc9e37"]},{"id":"ITEM-7","itemData":{"DOI":"10.1097/00006254-196402000-00018","ISSN":"15339866","author":[{"dropping-particle":"","family":"Usher","given":"Robert","non-dropping-particle":"","parse-names":false,"suffix":""},{"dropping-particle":"","family":"Shephard","given":"Michael","non-dropping-particle":"","parse-names":false,"suffix":""},{"dropping-particle":"","family":"Lind","given":"John","non-dropping-particle":"","parse-names":false,"suffix":""}],"container-title":"Acta Paediatr.","id":"ITEM-7","issued":{"date-parts":[["1963"]]},"page":"497-512","title":"The blood volume of the newborn infant and placental transfusion","type":"article-journal","volume":"52"},"uris":["http://www.mendeley.com/documents/?uuid=739aee2a-0df9-42fa-a65e-c187df24b4c6"]},{"id":"ITEM-8","itemData":{"author":[{"dropping-particle":"","family":"Yao AC","given":"Lind J.","non-dropping-particle":"","parse-names":false,"suffix":""}],"container-title":"Lancet","id":"ITEM-8","issue":"7619","issued":{"date-parts":[["1969"]]},"page":"505-508","title":"Effect of gravity on placental transfusion.","type":"article-journal","volume":"2"},"uris":["http://www.mendeley.com/documents/?uuid=dd574578-cc7c-4d79-a3ca-f43977c5a106"]},{"id":"ITEM-9","itemData":{"DOI":"10.1016/s0140-6736(69)92328-9","ISSN":"01406736","PMID":"4186454","author":[{"dropping-particle":"","family":"Yao","given":"A. C.","non-dropping-particle":"","parse-names":false,"suffix":""},{"dropping-particle":"","family":"Moinian","given":"M.","non-dropping-particle":"","parse-names":false,"suffix":""},{"dropping-particle":"","family":"Lind","given":"J.","non-dropping-particle":"","parse-names":false,"suffix":""}],"container-title":"Lancet","id":"ITEM-9","issue":"7626","issued":{"date-parts":[["1969"]]},"page":"871-873","title":"Distribution of blood between infant and placenta after birth.","type":"article-journal","volume":"2"},"uris":["http://www.mendeley.com/documents/?uuid=49ff5269-a6d4-48ca-962c-a2e7debd58e8"]}],"mendeley":{"formattedCitation":"[5–13]","plainTextFormattedCitation":"[5–13]","previouslyFormattedCitation":"[5–13]"},"properties":{"noteIndex":0},"schema":"https://github.com/citation-style-language/schema/raw/master/csl-citation.json"}</w:instrText>
      </w:r>
      <w:r w:rsidR="00010860">
        <w:fldChar w:fldCharType="separate"/>
      </w:r>
      <w:r w:rsidR="00010860" w:rsidRPr="00010860">
        <w:rPr>
          <w:noProof/>
        </w:rPr>
        <w:t>[5–13]</w:t>
      </w:r>
      <w:r w:rsidR="00010860">
        <w:fldChar w:fldCharType="end"/>
      </w:r>
      <w:r w:rsidRPr="006B5F5E">
        <w:t xml:space="preserve">. </w:t>
      </w:r>
      <w:r w:rsidRPr="006D399E">
        <w:t>Полицитемия</w:t>
      </w:r>
      <w:r w:rsidRPr="006B5F5E">
        <w:t xml:space="preserve"> </w:t>
      </w:r>
      <w:r w:rsidRPr="006D399E">
        <w:t>у</w:t>
      </w:r>
      <w:r w:rsidRPr="006B5F5E">
        <w:t xml:space="preserve"> </w:t>
      </w:r>
      <w:r w:rsidRPr="006D399E">
        <w:t>новорожденных</w:t>
      </w:r>
      <w:r w:rsidRPr="006B5F5E">
        <w:t xml:space="preserve"> </w:t>
      </w:r>
      <w:r w:rsidRPr="006D399E">
        <w:t>сопровождается</w:t>
      </w:r>
      <w:r w:rsidRPr="006B5F5E">
        <w:t xml:space="preserve"> </w:t>
      </w:r>
      <w:r w:rsidRPr="006D399E">
        <w:t>повышением</w:t>
      </w:r>
      <w:r w:rsidRPr="006B5F5E">
        <w:t xml:space="preserve"> </w:t>
      </w:r>
      <w:r w:rsidRPr="006D399E">
        <w:t>вязкости</w:t>
      </w:r>
      <w:r w:rsidRPr="006B5F5E">
        <w:t xml:space="preserve"> </w:t>
      </w:r>
      <w:r w:rsidRPr="006D399E">
        <w:t>крови</w:t>
      </w:r>
      <w:r w:rsidRPr="006B5F5E">
        <w:t xml:space="preserve"> </w:t>
      </w:r>
      <w:r w:rsidR="00010860">
        <w:fldChar w:fldCharType="begin" w:fldLock="1"/>
      </w:r>
      <w:r w:rsidR="00010860">
        <w:instrText>ADDIN CSL_CITATION {"citationItems":[{"id":"ITEM-1","itemData":{"author":[{"dropping-particle":"","family":"Bacigalupo G","given":"Saling EZ.","non-dropping-particle":"","parse-names":false,"suffix":""}],"container-title":"J Perinat Med.","id":"ITEM-1","issue":"3","issued":{"date-parts":[["1973"]]},"page":"204-12","title":"The influence of acidity on hematocrit and hemoglobin values in newborn infants immediately after delivery.","type":"article-journal","volume":"1"},"uris":["http://www.mendeley.com/documents/?uuid=ee894cb4-1973-4e1f-8930-8f82305923e0"]},{"id":"ITEM-2","itemData":{"DOI":"10.1016/S0022-3476(73)80433-0","ISSN":"00223476","PMID":"4702893","abstract":"Clinical and blood viscosity studies were performed in a group of 18 polycythemic newborn infants. The infants had signs and symptoms such as plethora, cyanosis, respiratory distress, central nervous system manifestations, hyperbilirubinemia, thrombocytopenia, fragemented red cells, and hypoglycemia. The whole blood of these infants showed increased viscosity when compared to normal limits for healthy newborn infants. The pathogensis of the clinical manifestations associated with hyperviscosity is discussed. Studies indicate the possible importance of erythrocyte deformability in hyperviscosity of the neonate. The newborn infant is uniquely susceptible to developing hyperviscosity. Clinical manifestations associated with hyperviscosity may results in permanent sequenllae in these infants. Partial exchange transfusion results in an improvement in the whole blood viscosity which is associated with an improved clinical course. © 1973 The C. V. Mosby Company.","author":[{"dropping-particle":"","family":"Gross","given":"Gary P.","non-dropping-particle":"","parse-names":false,"suffix":""},{"dropping-particle":"","family":"Hathaway","given":"William E.","non-dropping-particle":"","parse-names":false,"suffix":""},{"dropping-particle":"","family":"McGaughey","given":"H. Raymond","non-dropping-particle":"","parse-names":false,"suffix":""}],"container-title":"The Journal of Pediatrics","id":"ITEM-2","issue":"6","issued":{"date-parts":[["1973"]]},"page":"1004-1012","title":"Hyperviscosity in the neonate","type":"article-journal","volume":"82"},"uris":["http://www.mendeley.com/documents/?uuid=4929796e-8472-4367-8402-8a89126cb639"]},{"id":"ITEM-3","itemData":{"DOI":"10.1017/CBO9780511978135.011","ISBN":"9780511978135","abstract":"Introduction. Polycythemia of the newborn is first mentioned in the Bible as Esau and Jacob are described at the time of their birth. Esau appears to be the recipient of a twin-to-twin transfusion (Genesis 25: 25: “The first one emerged red …”). There is little in the modern medical literature concerning polycythemia in the newborn until the early 1970s (1-5). During this time, there were a number of case reports and small series of infants with various symptoms that were thought to be secondary to an elevated hematocrit and blood viscosity. It was not until the 1980s that several investigators systematically examined the association between polycythemia, hyperviscosity of the blood, and organ-system dysfunction. These studies have done much to enlighten our understanding of the relationships between abnormalities of the hematocrit, blood viscosity, organ blood flow, and organ function. The dissemination of this knowledge has provided a clinical approach that is based on well-defined data and has clarified the role of polycythemia as an etiologic factor for organ dysfunction in the neonate. Definitions. Definitions of polycythemia and hyperviscosity have varied by study and methodology. Common variables have been the source of the blood sample and the age of the infant at the time of measurement (6-11). In many studies, a hematocrit value of 65% or above has been diagnostic for polycythemia. Using cord blood from appropriate-for-gestational-age (AGA) infants, Gross and colleagues defined hyperviscosity as a value that was two standard deviations greater than the mean (Fig. 9.1) (5). Using blood samples from three different sites (peripheral vein, umbilical vein, and capillary), Ramamurthy and Brans defined hyperviscosity as a value that was three standard deviations from the mean (6). This coincided with an umbilical venous hematocrit value of 63% or above. This study also found that capillary samples were higher than those from the peripheral vein, which in turn were greater than those from the umbilical vein.","author":[{"dropping-particle":"","family":"Rosenkrantz TS.","given":"","non-dropping-particle":"","parse-names":false,"suffix":""}],"container-title":"Semin Thromb Hemost.","id":"ITEM-3","issue":"5","issued":{"date-parts":[["2003"]]},"page":"515-527","title":"Polycythemia and hyperviscosity in the newborn","type":"article-journal","volume":"29"},"uris":["http://www.mendeley.com/documents/?uuid=3498ee84-b19f-4447-bc6d-09cd7e80bccc"]},{"id":"ITEM-4","itemData":{"abstract":"The neonatal polycythemia/hyperviscosity syndrome continues to perplex the pediatrician. Although it is reasonably common, with an incidence of 1% to 5%, significant symptoms are less frequent and may be more due to predisposing factors such as perinatal asphyxia, intrauterine hypoxia, or hypoglycemia. Infants who are small for gestational age or affected by maternal gestational diabetes are at high risk for the disorder. Partial exchange transfusion used to lower hematocrit will decrease viscosity, reverse many of the physiologic abnormalities, and ameliorate most symptoms, but has not been shown to significantly impact the long-term outcomes of these children.","author":[{"dropping-particle":"","family":"Werner EJ.","given":"","non-dropping-particle":"","parse-names":false,"suffix":""}],"container-title":"Clin Perinatol.","id":"ITEM-4","issue":"3","issued":{"date-parts":[["1995"]]},"page":"693-710","title":"Neonatal polycythemia and hyperviscosity.","type":"article-journal","volume":"22"},"uris":["http://www.mendeley.com/documents/?uuid=ea491510-0d0f-46f2-aa25-a5b2cf897307"]}],"mendeley":{"formattedCitation":"[14–17]","plainTextFormattedCitation":"[14–17]","previouslyFormattedCitation":"[14–17]"},"properties":{"noteIndex":0},"schema":"https://github.com/citation-style-language/schema/raw/master/csl-citation.json"}</w:instrText>
      </w:r>
      <w:r w:rsidR="00010860">
        <w:fldChar w:fldCharType="separate"/>
      </w:r>
      <w:r w:rsidR="00010860" w:rsidRPr="00010860">
        <w:rPr>
          <w:noProof/>
        </w:rPr>
        <w:t>[14–17]</w:t>
      </w:r>
      <w:r w:rsidR="00010860">
        <w:fldChar w:fldCharType="end"/>
      </w:r>
      <w:r w:rsidRPr="006D399E">
        <w:t xml:space="preserve">, </w:t>
      </w:r>
      <w:r w:rsidRPr="008B272D">
        <w:t>что может приводить к тканевой гипоксии, ацидозу, гипогликемии, образованию</w:t>
      </w:r>
      <w:r w:rsidRPr="006D399E">
        <w:t xml:space="preserve"> микротромбов в сосудах микроциркуляторного русла</w:t>
      </w:r>
      <w:r w:rsidR="00180B1E">
        <w:t>, нарушениям гемодинамики и повышению сопротивления в легочных сосудах</w:t>
      </w:r>
      <w:r w:rsidRPr="006D399E">
        <w:t xml:space="preserve"> </w:t>
      </w:r>
      <w:r w:rsidR="00010860">
        <w:fldChar w:fldCharType="begin" w:fldLock="1"/>
      </w:r>
      <w:r w:rsidR="00010860">
        <w:instrText>ADDIN CSL_CITATION {"citationItems":[{"id":"ITEM-1","itemData":{"abstract":"The neonatal polycythemia/hyperviscosity syndrome continues to perplex the pediatrician. Although it is reasonably common, with an incidence of 1% to 5%, significant symptoms are less frequent and may be more due to predisposing factors such as perinatal asphyxia, intrauterine hypoxia, or hypoglycemia. Infants who are small for gestational age or affected by maternal gestational diabetes are at high risk for the disorder. Partial exchange transfusion used to lower hematocrit will decrease viscosity, reverse many of the physiologic abnormalities, and ameliorate most symptoms, but has not been shown to significantly impact the long-term outcomes of these children.","author":[{"dropping-particle":"","family":"Werner EJ.","given":"","non-dropping-particle":"","parse-names":false,"suffix":""}],"container-title":"Clin Perinatol.","id":"ITEM-1","issue":"3","issued":{"date-parts":[["1995"]]},"page":"693-710","title":"Neonatal polycythemia and hyperviscosity.","type":"article-journal","volume":"22"},"uris":["http://www.mendeley.com/documents/?uuid=ea491510-0d0f-46f2-aa25-a5b2cf897307"]},{"id":"ITEM-2","itemData":{"author":[{"dropping-particle":"","family":"Ходов Д.А.","given":"","non-dropping-particle":"","parse-names":false,"suffix":""}],"container-title":"Педиатрия","id":"ITEM-2","issued":{"date-parts":[["1981"]]},"page":"8-10","title":"Особенности регуляции мозгового кровообращения у доношенных детей в раннем неонатальном периоде.","type":"article-journal","volume":"11"},"uris":["http://www.mendeley.com/documents/?uuid=01defe70-595b-4a1c-a427-478526ea81c9"]},{"id":"ITEM-3","itemData":{"DOI":"10.1136/adc.2004.071431","abstract":"Background: Severe polycythaemia in the neonate may produce symptoms due to hyperviscosity and may be associated with serious complications. Partial exchange transfusion will reduce the packed cell volume. Objective: To determine whether partial exchange transfusion in term infants with polycythaemia (symptomatic and asymptomatic) is associated with improved short and long term outcomes. Search strategy: Medline, EMBASE, and the Cochrane Controlled Trials Register of the Cochrane Library were searched. The following keywords were used: polycythaemia, partial exchange transfusion, hyperviscosity, and limited to the newborn. This covered years 1966-2004. Abstracts of the Pediatric Academic Societies and personal files were also searched. Selection criteria: Randomised or quasi-randomised trials in term infants with polycythaemia and/or documented hyperviscosity were considered. Clinically relevant outcomes included were short term (resolution of symptoms, neurobehavioural scores, major complications) and long term neurodevelop-mental outcome. Data collection and analysis: All data for each study were extracted, assessed, and coded separately. Any disagreements were resolved by discussion. Main results: Six studies were identified; five had data that could be evaluated for analysis. There is no evidence of an improvement in long term neurological outcome (mental developmental index, incidence of mental delay, and incidence of neurological diagnoses) after partial exchange transfusion in symptomatic or asymptomatic infants. There is no evidence of improvement in early neurobehavioural assessment scores (Brazelton neonatal behavioural assessment scale). Partial exchange transfusion may be associated with an earlier improvement in symptoms, but there are insufficient data to calculate the size of the effect. Necrotising enterocolitis is probably increased by partial exchange transfusion (relative risk 8.68, 95% confidence interval 1.06 to 71.1). Conclusion: There is no evidence of long term benefit from partial exchange in polycythaemic infants, and the incidence of gastrointestinal injury is increased. The long term outcome is more likely to be related to the underlying cause of polycythaemia.","author":[{"dropping-particle":"","family":"Dempsey EM","given":"Barrington K.","non-dropping-particle":"","parse-names":false,"suffix":""}],"container-title":"Arch Dis Child Fetal Neonatal Ed","id":"ITEM-3","issue":"1","issued":{"date-parts":[["2006"]]},"page":"F2-6","title":"Short and long term outcomes following partial exchange transfusion in the polycythaemic newborn: a systematic review","type":"article-journal","volume":"91"},"uris":["http://www.mendeley.com/documents/?uuid=8d62c6d8-fb7f-3a4f-9bb9-43f83f7f544b"]},{"id":"ITEM-4","itemData":{"DOI":"10.1111/j.1651-2227.2011.02358.x","ISSN":"08035253","PMID":"21595746","abstract":"Aim: The aim of this study was to assess cerebral and peripheral oxygenation, by using near infrared spectroscopy (NIRS) and microcirculation by using side stream dark field (SDF) imaging in newborns with polycythemia before and after partial exchange transfusion (PET) therapy to investigate treatment effect on tissue oxygenation and microcirculation. Methods: Polycythemic newborns with venous haematocrit (Htc) &gt;70% or ≥65% with symptoms were included. NIRS measurements for cerebral and peripheral oxygenation and SDF recordings for microcirculatory flow assessment were obtained before and after PET. Fractional tissue oxygen extraction (FTOE) was calculated based on tissue oxygenation index and oxygen saturation. Wilcoxon test was used for statistical analysis. Results: Fifteen newborns were included. Cerebral tissue oxygenation index, microvascular flow index and % of vessels with hyperdynamic flow increased after PET; median (range): 61.27 (51.36-61.87) versus 64.54 (54.1-74.38), 2.74 (2.46-3) versus 3.22 (2.64-3.75) and 0 (0-2.8) versus 3 (0-99.3), respectively. Whereas cerebral fractional tissue oxygen extraction (CFTOE), % of vessels with sluggish flow decreased after treatment; 0.36 (0.22-0.44) versus 0.31 (0.17-0.46), 1.4 (0-69) versus 0 (0-0.9), respectively. Peripheral oxygenation was unchanged. Conclusion: Partial exchange transfusion improves microcirculation in polycythemic newborns. Cerebral oxygenation increases and cFTOE decreases suggesting increased blood flow. Microvascular flow increases possibly representing reactive hyperperfusion after hemodilution. Whether these effects are beneficial require further research. © 2011 The Author(s)/Acta Pædiatrica © 2011 Foundation Acta Pædiatrica.","author":[{"dropping-particle":"","family":"Ergenekon","given":"Ebru","non-dropping-particle":"","parse-names":false,"suffix":""},{"dropping-particle":"","family":"Hirfanoglu","given":"Ibrahim Murat","non-dropping-particle":"","parse-names":false,"suffix":""},{"dropping-particle":"","family":"Turan","given":"Ozden","non-dropping-particle":"","parse-names":false,"suffix":""},{"dropping-particle":"","family":"Beken","given":"Serdar","non-dropping-particle":"","parse-names":false,"suffix":""},{"dropping-particle":"","family":"Gucuyener","given":"Kivilcim","non-dropping-particle":"","parse-names":false,"suffix":""},{"dropping-particle":"","family":"Atalay","given":"Yildiz","non-dropping-particle":"","parse-names":false,"suffix":""}],"container-title":"Acta Paediatrica, International Journal of Paediatrics","id":"ITEM-4","issue":"11","issued":{"date-parts":[["2011"]]},"page":"1432-1436","title":"Partial exchange transfusion results in increased cerebral oxygenation and faster peripheral microcirculation in newborns with polycythemia","type":"article-journal","volume":"100"},"uris":["http://www.mendeley.com/documents/?uuid=9f12d4c1-0ba7-48f8-b684-5bbd9a8cbb49"]},{"id":"ITEM-5","itemData":{"DOI":"10.1007/s12098-010-0177-z","abstract":"Polycythemia is defined as a venous hemato-crit above 65%. The hematocrit in a newborn peaks at 2 h of age and decreases gradually after that. The relationship between hematocrit and viscosity is almost linear till 65% and exponential thereafter. Increased viscosity of blood is associated with symptoms of hypo-perfusion. Clinical features related to hyperviscos-ity may affect all organ systems. Neonates born small for gestational age (SGA), infants of diabetic mothers (IDM), and multiple births are at risk for polycythemia. They should therefore undergo screening at 2, 12, and 24 h of age. Polycythemia may be symptomatic or asymptomatic and guidelines for the management of both types based on the current evidence are provided in the protocol.","author":[{"dropping-particle":"","family":"Sankar MJ, Agarwal R, Deorari A","given":"Paul VK.","non-dropping-particle":"","parse-names":false,"suffix":""}],"container-title":"Indian J Pediatr.","id":"ITEM-5","issue":"10","issued":{"date-parts":[["2010"]]},"page":"1117-21","title":"Management of Polycythemia in Neonates","type":"article-journal","volume":"77"},"uris":["http://www.mendeley.com/documents/?uuid=48645af4-5ac7-399e-b696-b9c541f2c0b4"]},{"id":"ITEM-6","itemData":{"abstract":"Although infants with neonatal polycythemia and hyperviscosity often present with cardiorespiratory distress, little information is available regarding the cardiac function of such babies before or after partial exchange transfusion. To assess cardiac function, we performed M-mode echocardiograms in 19 asymptomatic newborn infants (4 to 12 hours of age) who had venous hematocrits greater than 65%. The echocardiograms were performed immediately prior to and following partial exchange transfusion and were repeated at 48 hours of age. Eighteen matched newborn controls also underwent echocardiography within the first 12 hours of life and again at 48 hours. Polycythemic newborns had elevated right ventricular preejection period to right ventricular ejection time ratios compared with controls (0.46 +/- 0.11 v 0.37 +/- 0.04, P = .002), suggestive of increased pulmonary vascular resistance. These indexes normalized following partial exchange transfusion. In addition, the polycythemic newborns were relatively bradycardic prior to exchange (116 +/- 13 beats per minute v 125 +/- 16 beats per minute, P less than .05), but heart rates normalized following the procedure. At 48 hours, the polycythemic and control groups were different only in that the mean shortening fraction of the polycythemic group was lower than that of the controls (32% +/- 4% v 36% +/- 6%, P = .02). The findings are consistent with elevated pulmonary vascular resistance associated with polycythemia and hyperviscosity. Cardiac output may be lower in polycythemic infants. The finding of reduced fractional shortening in polycythemic infants at 48 hours following partial exchange transfusion is unexplained.","author":[{"dropping-particle":"","family":"Murphy DJ Jr, Reller MD, Meyer RA","given":"Kaplan S.","non-dropping-particle":"","parse-names":false,"suffix":""}],"container-title":"Pediatrics.","id":"ITEM-6","issue":"6","issued":{"date-parts":[["1985"]]},"page":"909-13","title":"Effects of neonatal polycythemia and partial exchange transfusion on cardiac function: an echocardiographic study.","type":"article-journal","volume":"76"},"uris":["http://www.mendeley.com/documents/?uuid=5051d2a8-996c-4fa3-b85c-cfd906fef31d"]}],"mendeley":{"formattedCitation":"[17–22]","plainTextFormattedCitation":"[17–22]","previouslyFormattedCitation":"[17–22]"},"properties":{"noteIndex":0},"schema":"https://github.com/citation-style-language/schema/raw/master/csl-citation.json"}</w:instrText>
      </w:r>
      <w:r w:rsidR="00010860">
        <w:fldChar w:fldCharType="separate"/>
      </w:r>
      <w:r w:rsidR="00010860" w:rsidRPr="00010860">
        <w:rPr>
          <w:noProof/>
        </w:rPr>
        <w:t>[17–22]</w:t>
      </w:r>
      <w:r w:rsidR="00010860">
        <w:fldChar w:fldCharType="end"/>
      </w:r>
      <w:r w:rsidRPr="006B5F5E">
        <w:t xml:space="preserve">. </w:t>
      </w:r>
      <w:r w:rsidRPr="00D21A06">
        <w:t>Гематокрит у новорожденного достигает максимума через 6-12 часов</w:t>
      </w:r>
      <w:r w:rsidRPr="00A705A4">
        <w:t xml:space="preserve"> после родов, уменьшается к концу первых суток жизни (как правило, к 18 часам жизни), достигая значения пуповинной крови </w:t>
      </w:r>
      <w:r w:rsidR="00010860">
        <w:fldChar w:fldCharType="begin" w:fldLock="1"/>
      </w:r>
      <w:r w:rsidR="00010860">
        <w:instrText>ADDIN CSL_CITATION {"citationItems":[{"id":"ITEM-1","itemData":{"PMID":"7267222","abstract":"In order to better define criteria for diagnosis and treatment of neonatal polycythemia, 74 neonates with peripheral venous hematocrit levels greater than or equal to 65% were studied. The hematocrit levels of capillary (Cap Hct), peripheral venous (PV Hct), and umbilical venous (UV Hct) blood was measured. Viscosity of umbilical venous blood (UV eta) was determined. Mean +/- SE Cap Hct (75 +/- 0.5%) was significantly higher than PV Hct (71 +/- 1.0%, P less than .001) and PV Hct was higher than mean UV Hct (63 +/- 0.6%, P less than .001). Cap Hct correlated with neither PV Hct nor UV Hct, but PV Hct and UV Hct correlated moderately (r = .54, P less than .001). Of the neonates with UV Hct greater than or equal to 63%, 80% and UV eta in excess of 3 SD above the normal mean (in excess of 14.6 cps at shear rate 11.5 sec(-1)), whereas 94% of the neonates with UV Hct less than 63% had UV eta within normal range. Neonates with hyperviscosity were seen with two or more clinical symptoms more often than their peers with normal viscosity (P less than .04). Partial exchange transfusion in 21 neonates reduced mean UV Hct from 61 +/- 1.1% to 50 +/- 1.0% (P less than .001) and mean UV eta from 13.0 +/- 0.64 cps to 8.6 +/- 0.54 cps (P less than .001). These data suggest that Cap Hct and PV Hct may be used to screen neonates for polycythemia, but that the final diagnosis and therapeutic decisions should be based on UV Hct or even preferably on UV eta. They further suggest that UV Hct greater than or equal to 63% is strongly indicative of hyperviscosity and should be treated by partial exchange transfusion.","author":[{"dropping-particle":"","family":"Ramamurthy RS","given":"Brans YW.","non-dropping-particle":"","parse-names":false,"suffix":""}],"container-title":"Pediatrics.","id":"ITEM-1","issue":"2","issued":{"date-parts":[["1981"]]},"page":"168-174","title":"Neonatal polycythemia: I. Criteria for diagnosis and treatment.","type":"article-journal","volume":"68"},"uris":["http://www.mendeley.com/documents/?uuid=229b07ab-41bf-43ab-b127-8251f4075c32"]},{"id":"ITEM-2","itemData":{"DOI":"10.1111/j.1651-2227.2011.02305.x","ISSN":"08035253","PMID":"21457305","abstract":"The aim of this paper is to critically review neonatal polycythaemia (NP) literature, in terms of definition, diagnosis and management. We reviewed all Medline articles on NP up to December 2009. (i) The textbook definition of NP [venous haematocrit (HCT) &gt; 65%] is empirical and not based on statistical definition, symptoms or complications. (ii) Measurement of viscosity is not better than HCT in predicting complications. (iii) Normovolaemic NP because of increased erythropoiesis may be different from hypervolaemic polycythaemia because of excessive foetal transfusion. (iv) Coexisting hypoglycaemia may worsen long-term outcome. (v) Four clinical trials (CTs) studied partial exchange transfusion (PET) on outcomes. In all trials, PET was performed after 6 h of life. There is no evidence that PET improves neurodevelopmental outcome of asymptomatic NP, and it might increase the risk of necrotizing enterocolitis. These CTs have inherent design flaws: (a) CNS 'damage' may occur before PET. (b) Confounding variables that may affect outcome have not been studied. (vi) If PET is performed, normal saline is the best alternative. (vii) The long-term effect of PET on symptomatic infants has not been studied. Conclusion: Current definition and management of NP are little evidence based, thus the need for a consensus based on expert opinion. © 2011 Foundation Acta Pædiatrica.","author":[{"dropping-particle":"","family":"Mimouni","given":"Francis B.","non-dropping-particle":"","parse-names":false,"suffix":""},{"dropping-particle":"","family":"Merlob","given":"Paul","non-dropping-particle":"","parse-names":false,"suffix":""},{"dropping-particle":"","family":"Dollberg","given":"Shaul","non-dropping-particle":"","parse-names":false,"suffix":""},{"dropping-particle":"","family":"Mandel","given":"Dror","non-dropping-particle":"","parse-names":false,"suffix":""}],"container-title":"Acta Paediatrica, International Journal of Paediatrics","id":"ITEM-2","issue":"10","issued":{"date-parts":[["2011"]]},"page":"1290-1296","title":"Neonatal polycythaemia: Critical review and a consensus statement of the Israeli Neonatology Association","type":"article-journal","volume":"100"},"uris":["http://www.mendeley.com/documents/?uuid=87ca60ac-ab6d-4739-b0b4-47ed1c36aec0"]}],"mendeley":{"formattedCitation":"[3,23]","plainTextFormattedCitation":"[3,23]","previouslyFormattedCitation":"[3,23]"},"properties":{"noteIndex":0},"schema":"https://github.com/citation-style-language/schema/raw/master/csl-citation.json"}</w:instrText>
      </w:r>
      <w:r w:rsidR="00010860">
        <w:fldChar w:fldCharType="separate"/>
      </w:r>
      <w:r w:rsidR="00010860" w:rsidRPr="00010860">
        <w:rPr>
          <w:noProof/>
        </w:rPr>
        <w:t>[3,23]</w:t>
      </w:r>
      <w:r w:rsidR="00010860">
        <w:fldChar w:fldCharType="end"/>
      </w:r>
      <w:r w:rsidRPr="00541EE0">
        <w:t>.</w:t>
      </w:r>
    </w:p>
    <w:p w14:paraId="15132FF0" w14:textId="77777777" w:rsidR="00B46390" w:rsidRPr="00831109" w:rsidRDefault="00B46390" w:rsidP="00172112">
      <w:pPr>
        <w:pStyle w:val="2"/>
        <w:rPr>
          <w:color w:val="000000" w:themeColor="text1"/>
        </w:rPr>
      </w:pPr>
      <w:bookmarkStart w:id="22" w:name="_Toc84177343"/>
      <w:r w:rsidRPr="00C81573">
        <w:t>1.3 Эпидемиология</w:t>
      </w:r>
      <w:bookmarkEnd w:id="21"/>
      <w:r w:rsidR="00F0321D">
        <w:t xml:space="preserve"> </w:t>
      </w:r>
      <w:r w:rsidR="00311757" w:rsidRPr="00831109">
        <w:rPr>
          <w:color w:val="000000" w:themeColor="text1"/>
          <w:shd w:val="clear" w:color="auto" w:fill="FFFFFF"/>
        </w:rPr>
        <w:t>заболевания или состояния (группы заболеваний или состояний)</w:t>
      </w:r>
      <w:bookmarkEnd w:id="22"/>
    </w:p>
    <w:p w14:paraId="07C3DBDD" w14:textId="56833ECA" w:rsidR="00807BF4" w:rsidRPr="00BE5C72" w:rsidRDefault="00807BF4" w:rsidP="00807BF4">
      <w:pPr>
        <w:ind w:right="424"/>
        <w:rPr>
          <w:bCs/>
          <w:color w:val="FF0000"/>
          <w:szCs w:val="24"/>
        </w:rPr>
      </w:pPr>
      <w:r w:rsidRPr="006D399E">
        <w:rPr>
          <w:szCs w:val="24"/>
        </w:rPr>
        <w:t xml:space="preserve">Частота выявления полицитемии новорожденных </w:t>
      </w:r>
      <w:r>
        <w:rPr>
          <w:szCs w:val="24"/>
        </w:rPr>
        <w:t xml:space="preserve">во всем мире </w:t>
      </w:r>
      <w:r w:rsidRPr="006D399E">
        <w:rPr>
          <w:szCs w:val="24"/>
        </w:rPr>
        <w:t>оценивается в пределах от 0,4% до 4% у доношенных новорожденных, соответствующих по массе гестационному возрасту</w:t>
      </w:r>
      <w:r>
        <w:rPr>
          <w:szCs w:val="24"/>
        </w:rPr>
        <w:t xml:space="preserve"> </w:t>
      </w:r>
      <w:r w:rsidR="00010860">
        <w:rPr>
          <w:szCs w:val="24"/>
        </w:rPr>
        <w:fldChar w:fldCharType="begin" w:fldLock="1"/>
      </w:r>
      <w:r w:rsidR="00010860">
        <w:rPr>
          <w:szCs w:val="24"/>
        </w:rPr>
        <w:instrText>ADDIN CSL_CITATION {"citationItems":[{"id":"ITEM-1","itemData":{"PMID":"450517","abstract":"Capillary hematocrits were performed on 790 infants during the first four hours after birth. These infants were delivered between August 8 and December 7, 1974, at the University of Colorado Medical Center, which is at an altitude of 1,061 m above sea level. When the capillary hematocrit was 7% or greater, venous hematocrit and blood viscosity were determined. Capillary hematocrits obtained from warmed heels in the first hour after birth were spuriously high and not consistently related to venous hematocrit. Venous polycythemia, defined as a hematocrit of 65% or greater, occurred in 4% of the newborn population. Hyperviscosity (greater than 2 SD above the mean for newborns) occurred in 5% of the newborn infants. At a venous hematocrit of 65% or greater, hyperviscosity was predictable, but some infants with venous hematocrits between 60% and 64% also had hyperviscosity of the blood. The incidence of polycythemia and hyperviscosity was further related to birth weight and gestational age. The infants who were small for gestational age were at highest risk of polycythemia and hyperviscosity, followed by infants who were large for gestational age. However, the greatest number of infants with hyperviscosity were term appropriate for gestational age. Preterm infants with gestational ages of less than 34 weeks were not affected.","author":[{"dropping-particle":"","family":"Wirth FH, Goldberg KE","given":"Lubchenco LO.","non-dropping-particle":"","parse-names":false,"suffix":""}],"container-title":"Pediatrics.","id":"ITEM-1","issue":"6","issued":{"date-parts":[["1979"]]},"page":"833-6","title":"Neonatal hyperviscosity: I. Incidence.","type":"article-journal","volume":"63"},"uris":["http://www.mendeley.com/documents/?uuid=8cc21f79-be7f-4d21-be20-08d58dd415ed"]}],"mendeley":{"formattedCitation":"[4]","plainTextFormattedCitation":"[4]","previouslyFormattedCitation":"[4]"},"properties":{"noteIndex":0},"schema":"https://github.com/citation-style-language/schema/raw/master/csl-citation.json"}</w:instrText>
      </w:r>
      <w:r w:rsidR="00010860">
        <w:rPr>
          <w:szCs w:val="24"/>
        </w:rPr>
        <w:fldChar w:fldCharType="separate"/>
      </w:r>
      <w:r w:rsidR="00010860" w:rsidRPr="00010860">
        <w:rPr>
          <w:noProof/>
          <w:szCs w:val="24"/>
        </w:rPr>
        <w:t>[4]</w:t>
      </w:r>
      <w:r w:rsidR="00010860">
        <w:rPr>
          <w:szCs w:val="24"/>
        </w:rPr>
        <w:fldChar w:fldCharType="end"/>
      </w:r>
      <w:r>
        <w:rPr>
          <w:szCs w:val="24"/>
        </w:rPr>
        <w:t>.</w:t>
      </w:r>
      <w:r w:rsidRPr="006D399E">
        <w:rPr>
          <w:szCs w:val="24"/>
        </w:rPr>
        <w:t xml:space="preserve"> </w:t>
      </w:r>
    </w:p>
    <w:p w14:paraId="6704D85D" w14:textId="77777777" w:rsidR="00311757" w:rsidRPr="00C81573" w:rsidRDefault="00B46390" w:rsidP="00311757">
      <w:pPr>
        <w:pStyle w:val="2"/>
      </w:pPr>
      <w:bookmarkStart w:id="23" w:name="_Toc84177344"/>
      <w:r w:rsidRPr="00C81573">
        <w:t xml:space="preserve">1.4 </w:t>
      </w:r>
      <w:r w:rsidR="00311757" w:rsidRPr="00831109">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3"/>
    </w:p>
    <w:p w14:paraId="3BA9BFC7" w14:textId="77777777" w:rsidR="00807BF4" w:rsidRPr="006D399E" w:rsidRDefault="00807BF4" w:rsidP="00807BF4">
      <w:pPr>
        <w:pStyle w:val="210"/>
        <w:spacing w:after="0" w:line="360" w:lineRule="auto"/>
        <w:ind w:left="0" w:firstLine="709"/>
        <w:jc w:val="both"/>
      </w:pPr>
      <w:bookmarkStart w:id="24" w:name="_Toc11747734"/>
      <w:r w:rsidRPr="006D399E">
        <w:t>Р61.1 – Полицитемия новорожденного</w:t>
      </w:r>
    </w:p>
    <w:p w14:paraId="0DAD7546" w14:textId="77777777" w:rsidR="00B46390" w:rsidRPr="00831109" w:rsidRDefault="00B46390" w:rsidP="00311757">
      <w:pPr>
        <w:pStyle w:val="2"/>
        <w:rPr>
          <w:color w:val="000000" w:themeColor="text1"/>
        </w:rPr>
      </w:pPr>
      <w:bookmarkStart w:id="25" w:name="_Toc84177345"/>
      <w:r w:rsidRPr="00C81573">
        <w:t>1.5 Классификация</w:t>
      </w:r>
      <w:bookmarkEnd w:id="24"/>
      <w:r w:rsidR="00F0321D">
        <w:t xml:space="preserve"> </w:t>
      </w:r>
      <w:r w:rsidR="00311757" w:rsidRPr="00831109">
        <w:rPr>
          <w:color w:val="000000" w:themeColor="text1"/>
          <w:shd w:val="clear" w:color="auto" w:fill="FFFFFF"/>
        </w:rPr>
        <w:t>заболевания или состояния (группы заболеваний или состояний)</w:t>
      </w:r>
      <w:bookmarkEnd w:id="25"/>
    </w:p>
    <w:p w14:paraId="076E17FA" w14:textId="77777777" w:rsidR="00807BF4" w:rsidRPr="00B7172F" w:rsidRDefault="00807BF4" w:rsidP="00807BF4">
      <w:pPr>
        <w:ind w:right="425"/>
        <w:rPr>
          <w:szCs w:val="24"/>
        </w:rPr>
      </w:pPr>
      <w:bookmarkStart w:id="26" w:name="_Toc11747735"/>
      <w:r w:rsidRPr="006D399E">
        <w:rPr>
          <w:szCs w:val="24"/>
        </w:rPr>
        <w:lastRenderedPageBreak/>
        <w:t xml:space="preserve">Полицитемия новорожденных </w:t>
      </w:r>
      <w:r>
        <w:rPr>
          <w:szCs w:val="24"/>
        </w:rPr>
        <w:t xml:space="preserve">в зависимости от наличия или отсутствия </w:t>
      </w:r>
      <w:r w:rsidRPr="00B7172F">
        <w:rPr>
          <w:szCs w:val="24"/>
        </w:rPr>
        <w:t>симптомов делится на:</w:t>
      </w:r>
    </w:p>
    <w:p w14:paraId="259A92A3" w14:textId="77777777" w:rsidR="00807BF4" w:rsidRPr="00B7172F" w:rsidRDefault="00807BF4" w:rsidP="00807BF4">
      <w:pPr>
        <w:pStyle w:val="afc"/>
        <w:numPr>
          <w:ilvl w:val="0"/>
          <w:numId w:val="46"/>
        </w:numPr>
        <w:ind w:right="425"/>
        <w:rPr>
          <w:szCs w:val="24"/>
        </w:rPr>
      </w:pPr>
      <w:r w:rsidRPr="00B7172F">
        <w:rPr>
          <w:szCs w:val="24"/>
        </w:rPr>
        <w:t>Симптомную;</w:t>
      </w:r>
    </w:p>
    <w:p w14:paraId="35F82F43" w14:textId="29C3E48F" w:rsidR="00807BF4" w:rsidRPr="00B7172F" w:rsidRDefault="00807BF4" w:rsidP="00807BF4">
      <w:pPr>
        <w:pStyle w:val="afc"/>
        <w:numPr>
          <w:ilvl w:val="0"/>
          <w:numId w:val="46"/>
        </w:numPr>
        <w:ind w:right="425"/>
        <w:rPr>
          <w:szCs w:val="24"/>
        </w:rPr>
      </w:pPr>
      <w:r w:rsidRPr="00B7172F">
        <w:rPr>
          <w:szCs w:val="24"/>
        </w:rPr>
        <w:t>Бе</w:t>
      </w:r>
      <w:r>
        <w:rPr>
          <w:szCs w:val="24"/>
        </w:rPr>
        <w:t>с</w:t>
      </w:r>
      <w:r w:rsidRPr="00B7172F">
        <w:rPr>
          <w:szCs w:val="24"/>
        </w:rPr>
        <w:t>симптомную.</w:t>
      </w:r>
    </w:p>
    <w:p w14:paraId="44135EB8" w14:textId="05138FFD" w:rsidR="00807BF4" w:rsidRPr="006D399E" w:rsidRDefault="00807BF4" w:rsidP="00807BF4">
      <w:pPr>
        <w:ind w:right="425"/>
        <w:rPr>
          <w:bCs/>
          <w:szCs w:val="24"/>
        </w:rPr>
      </w:pPr>
      <w:r>
        <w:rPr>
          <w:szCs w:val="24"/>
        </w:rPr>
        <w:t xml:space="preserve">В зависимости от объема циркулирующей крови </w:t>
      </w:r>
      <w:r w:rsidRPr="006D399E">
        <w:rPr>
          <w:szCs w:val="24"/>
        </w:rPr>
        <w:t>может быть классифицирована как нормоволемическая</w:t>
      </w:r>
      <w:r>
        <w:rPr>
          <w:szCs w:val="24"/>
        </w:rPr>
        <w:t xml:space="preserve">, </w:t>
      </w:r>
      <w:r w:rsidRPr="006D399E">
        <w:rPr>
          <w:szCs w:val="24"/>
        </w:rPr>
        <w:t>гиперволемическая</w:t>
      </w:r>
      <w:r>
        <w:rPr>
          <w:szCs w:val="24"/>
        </w:rPr>
        <w:t xml:space="preserve"> и гиповолемическая </w:t>
      </w:r>
      <w:r w:rsidR="00010860">
        <w:rPr>
          <w:szCs w:val="24"/>
        </w:rPr>
        <w:fldChar w:fldCharType="begin" w:fldLock="1"/>
      </w:r>
      <w:r w:rsidR="00010860">
        <w:rPr>
          <w:szCs w:val="24"/>
        </w:rPr>
        <w:instrText>ADDIN CSL_CITATION {"citationItems":[{"id":"ITEM-1","itemData":{"DOI":"10.1111/j.1651-2227.2011.02305.x","ISSN":"08035253","PMID":"21457305","abstract":"The aim of this paper is to critically review neonatal polycythaemia (NP) literature, in terms of definition, diagnosis and management. We reviewed all Medline articles on NP up to December 2009. (i) The textbook definition of NP [venous haematocrit (HCT) &gt; 65%] is empirical and not based on statistical definition, symptoms or complications. (ii) Measurement of viscosity is not better than HCT in predicting complications. (iii) Normovolaemic NP because of increased erythropoiesis may be different from hypervolaemic polycythaemia because of excessive foetal transfusion. (iv) Coexisting hypoglycaemia may worsen long-term outcome. (v) Four clinical trials (CTs) studied partial exchange transfusion (PET) on outcomes. In all trials, PET was performed after 6 h of life. There is no evidence that PET improves neurodevelopmental outcome of asymptomatic NP, and it might increase the risk of necrotizing enterocolitis. These CTs have inherent design flaws: (a) CNS 'damage' may occur before PET. (b) Confounding variables that may affect outcome have not been studied. (vi) If PET is performed, normal saline is the best alternative. (vii) The long-term effect of PET on symptomatic infants has not been studied. Conclusion: Current definition and management of NP are little evidence based, thus the need for a consensus based on expert opinion. © 2011 Foundation Acta Pædiatrica.","author":[{"dropping-particle":"","family":"Mimouni","given":"Francis B.","non-dropping-particle":"","parse-names":false,"suffix":""},{"dropping-particle":"","family":"Merlob","given":"Paul","non-dropping-particle":"","parse-names":false,"suffix":""},{"dropping-particle":"","family":"Dollberg","given":"Shaul","non-dropping-particle":"","parse-names":false,"suffix":""},{"dropping-particle":"","family":"Mandel","given":"Dror","non-dropping-particle":"","parse-names":false,"suffix":""}],"container-title":"Acta Paediatrica, International Journal of Paediatrics","id":"ITEM-1","issue":"10","issued":{"date-parts":[["2011"]]},"page":"1290-1296","title":"Neonatal polycythaemia: Critical review and a consensus statement of the Israeli Neonatology Association","type":"article-journal","volume":"100"},"uris":["http://www.mendeley.com/documents/?uuid=87ca60ac-ab6d-4739-b0b4-47ed1c36aec0"]}],"mendeley":{"formattedCitation":"[23]","plainTextFormattedCitation":"[23]","previouslyFormattedCitation":"[23]"},"properties":{"noteIndex":0},"schema":"https://github.com/citation-style-language/schema/raw/master/csl-citation.json"}</w:instrText>
      </w:r>
      <w:r w:rsidR="00010860">
        <w:rPr>
          <w:szCs w:val="24"/>
        </w:rPr>
        <w:fldChar w:fldCharType="separate"/>
      </w:r>
      <w:r w:rsidR="00010860" w:rsidRPr="00010860">
        <w:rPr>
          <w:noProof/>
          <w:szCs w:val="24"/>
        </w:rPr>
        <w:t>[23]</w:t>
      </w:r>
      <w:r w:rsidR="00010860">
        <w:rPr>
          <w:szCs w:val="24"/>
        </w:rPr>
        <w:fldChar w:fldCharType="end"/>
      </w:r>
      <w:r w:rsidRPr="006D399E">
        <w:rPr>
          <w:bCs/>
          <w:szCs w:val="24"/>
        </w:rPr>
        <w:t xml:space="preserve">:  </w:t>
      </w:r>
    </w:p>
    <w:p w14:paraId="362586FF" w14:textId="08402BC7" w:rsidR="00807BF4" w:rsidRPr="00D21A06" w:rsidRDefault="00807BF4" w:rsidP="00807BF4">
      <w:pPr>
        <w:pStyle w:val="afc"/>
        <w:numPr>
          <w:ilvl w:val="0"/>
          <w:numId w:val="47"/>
        </w:numPr>
        <w:ind w:right="425"/>
        <w:rPr>
          <w:bCs/>
          <w:szCs w:val="24"/>
        </w:rPr>
      </w:pPr>
      <w:r w:rsidRPr="00D21A06">
        <w:rPr>
          <w:szCs w:val="24"/>
        </w:rPr>
        <w:t>Нормоволемическая полицитемия</w:t>
      </w:r>
      <w:r w:rsidRPr="00D21A06">
        <w:rPr>
          <w:b/>
          <w:i/>
          <w:szCs w:val="24"/>
        </w:rPr>
        <w:t xml:space="preserve"> - </w:t>
      </w:r>
      <w:r w:rsidRPr="00D21A06">
        <w:rPr>
          <w:bCs/>
          <w:iCs/>
          <w:szCs w:val="24"/>
        </w:rPr>
        <w:t>с</w:t>
      </w:r>
      <w:r w:rsidRPr="00D21A06">
        <w:rPr>
          <w:szCs w:val="24"/>
        </w:rPr>
        <w:t>остояние, характеризующееся нормальным внутрисосудистым объемом крови, несмотря на увеличение количества эритроцитов</w:t>
      </w:r>
      <w:r w:rsidR="007C285C">
        <w:rPr>
          <w:szCs w:val="24"/>
        </w:rPr>
        <w:t>.</w:t>
      </w:r>
    </w:p>
    <w:p w14:paraId="58B8A96B" w14:textId="77777777" w:rsidR="00807BF4" w:rsidRPr="00D21A06" w:rsidRDefault="00807BF4" w:rsidP="00807BF4">
      <w:pPr>
        <w:pStyle w:val="afc"/>
        <w:numPr>
          <w:ilvl w:val="0"/>
          <w:numId w:val="47"/>
        </w:numPr>
        <w:ind w:right="425"/>
        <w:rPr>
          <w:bCs/>
          <w:szCs w:val="24"/>
        </w:rPr>
      </w:pPr>
      <w:r w:rsidRPr="00D21A06">
        <w:rPr>
          <w:szCs w:val="24"/>
        </w:rPr>
        <w:t>Гиперволемическая полицитемия</w:t>
      </w:r>
      <w:r w:rsidRPr="00D21A06">
        <w:rPr>
          <w:b/>
          <w:i/>
          <w:szCs w:val="24"/>
        </w:rPr>
        <w:t xml:space="preserve"> - </w:t>
      </w:r>
      <w:r w:rsidRPr="00D21A06">
        <w:rPr>
          <w:szCs w:val="24"/>
        </w:rPr>
        <w:t xml:space="preserve">характеризуется увеличением объема циркулирующей крови (ОЦК) при одновременном увеличении количества эритроцитов. </w:t>
      </w:r>
    </w:p>
    <w:p w14:paraId="3F486455" w14:textId="77777777" w:rsidR="00807BF4" w:rsidRPr="00D21A06" w:rsidRDefault="00807BF4" w:rsidP="00807BF4">
      <w:pPr>
        <w:pStyle w:val="afc"/>
        <w:numPr>
          <w:ilvl w:val="0"/>
          <w:numId w:val="47"/>
        </w:numPr>
        <w:ind w:right="426"/>
        <w:rPr>
          <w:bCs/>
          <w:iCs/>
          <w:szCs w:val="24"/>
        </w:rPr>
      </w:pPr>
      <w:r w:rsidRPr="00D21A06">
        <w:rPr>
          <w:bCs/>
          <w:iCs/>
          <w:szCs w:val="24"/>
        </w:rPr>
        <w:t>Гиповолемическая полицитемия возникает вторично в виде относительного увеличения количества клеток красной крови по отношению к объему циркулирующей плазмы. Состояние, как правило, возникает вследствие дегидратации сосудистого русла («ложная» полицитемия) и может быть компенсировано за счет адекватного введения жидкости.</w:t>
      </w:r>
    </w:p>
    <w:p w14:paraId="6272C2B3" w14:textId="64304D48" w:rsidR="00B46390" w:rsidRPr="004331B5" w:rsidRDefault="00B46390" w:rsidP="004331B5">
      <w:pPr>
        <w:pStyle w:val="2"/>
        <w:rPr>
          <w:color w:val="000000" w:themeColor="text1"/>
        </w:rPr>
      </w:pPr>
      <w:bookmarkStart w:id="27" w:name="_Toc84177346"/>
      <w:r w:rsidRPr="00C81573">
        <w:t xml:space="preserve">1.6 Клиническая </w:t>
      </w:r>
      <w:r w:rsidRPr="00831109">
        <w:rPr>
          <w:color w:val="000000" w:themeColor="text1"/>
        </w:rPr>
        <w:t>картина</w:t>
      </w:r>
      <w:bookmarkEnd w:id="26"/>
      <w:r w:rsidR="00F0321D" w:rsidRPr="00831109">
        <w:rPr>
          <w:color w:val="000000" w:themeColor="text1"/>
        </w:rPr>
        <w:t xml:space="preserve"> </w:t>
      </w:r>
      <w:r w:rsidR="00A70F44" w:rsidRPr="00831109">
        <w:rPr>
          <w:color w:val="000000" w:themeColor="text1"/>
          <w:shd w:val="clear" w:color="auto" w:fill="FFFFFF"/>
        </w:rPr>
        <w:t>заболевания или состояния (группы заболеваний или состояний)</w:t>
      </w:r>
      <w:bookmarkEnd w:id="27"/>
    </w:p>
    <w:p w14:paraId="215B9C7C" w14:textId="2A65AE39" w:rsidR="00807BF4" w:rsidRPr="00E745D3" w:rsidRDefault="00807BF4" w:rsidP="006E0FAA">
      <w:pPr>
        <w:suppressAutoHyphens/>
        <w:ind w:right="284" w:firstLine="708"/>
        <w:rPr>
          <w:szCs w:val="24"/>
        </w:rPr>
      </w:pPr>
      <w:bookmarkStart w:id="28" w:name="_Toc11747736"/>
      <w:r w:rsidRPr="006D399E">
        <w:rPr>
          <w:szCs w:val="24"/>
        </w:rPr>
        <w:t xml:space="preserve">До 40% новорожденных </w:t>
      </w:r>
      <w:r>
        <w:rPr>
          <w:szCs w:val="24"/>
        </w:rPr>
        <w:t xml:space="preserve">детей </w:t>
      </w:r>
      <w:r w:rsidRPr="006D399E">
        <w:rPr>
          <w:szCs w:val="24"/>
        </w:rPr>
        <w:t xml:space="preserve">с полицитемией имеют </w:t>
      </w:r>
      <w:r>
        <w:rPr>
          <w:szCs w:val="24"/>
        </w:rPr>
        <w:t>различные</w:t>
      </w:r>
      <w:r w:rsidRPr="006D399E">
        <w:rPr>
          <w:szCs w:val="24"/>
        </w:rPr>
        <w:t xml:space="preserve"> клинические проявления </w:t>
      </w:r>
      <w:r w:rsidR="00010860">
        <w:rPr>
          <w:szCs w:val="24"/>
        </w:rPr>
        <w:fldChar w:fldCharType="begin" w:fldLock="1"/>
      </w:r>
      <w:r w:rsidR="00010860">
        <w:rPr>
          <w:szCs w:val="24"/>
        </w:rPr>
        <w:instrText>ADDIN CSL_CITATION {"citationItems":[{"id":"ITEM-1","itemData":{"DOI":"10.1055/s-0031-1274504","ISSN":"07351631","PMID":"21365533","abstract":"The objective of this study was to examine the use of partial exchange transfusion (PET) performed for polycythemia hyperviscosity syndrome (PHS) over time. A retrospective review of 141 infants who received a PET for PHS at YaleNew Haven Hospital between 1986 and 2007 was performed, querying maternal and neonatal medical records. Patient demographics, risk factors for PHS, indications for PET, and complications associated with PET and PHS were collected. Overall, there was no change in the number of PET performed over the study period (r 2=0.082, p=0.192). Eighty-eight percent of patients had at least one risk factor for PHS, most commonly maternal diabetes. Over time, there was a statistically significant decrease in maternal diabetes as a risk factor for PHS. Forty percent of patients had a significant complication attributed to PHS prior to PET. Eighteen percent of patients had a complication attributed to PET. Life-threatening complications of PHS or PET were rare. In conclusion, PHS continues to be a problem observed in neonatal intensive care units, particularly in at-risk populations. PHS and PET are associated with significant complications. Well-designed studies with l ong-term follow up are needed to assess the risks and benefits of PET for PHS. © 2011 by ThiemeMedical Publishers, Inc.","author":[{"dropping-particle":"","family":"Hopewell","given":"Bridget","non-dropping-particle":"","parse-names":false,"suffix":""},{"dropping-particle":"","family":"Steiner","given":"Laurie A.","non-dropping-particle":"","parse-names":false,"suffix":""},{"dropping-particle":"","family":"Ehrenkranz","given":"Richard A.","non-dropping-particle":"","parse-names":false,"suffix":""},{"dropping-particle":"","family":"Bizzarro","given":"Matthew J.","non-dropping-particle":"","parse-names":false,"suffix":""},{"dropping-particle":"","family":"Gallagher","given":"Patrick G.","non-dropping-particle":"","parse-names":false,"suffix":""}],"container-title":"American Journal of Perinatology","id":"ITEM-1","issue":"7","issued":{"date-parts":[["2011"]]},"page":"557-564","title":"Partial exchange transfusion for polycythemia hyperviscosity syndrome","type":"article-journal","volume":"28"},"uris":["http://www.mendeley.com/documents/?uuid=c1e9736e-3058-4a89-afab-4b4da927b478"]}],"mendeley":{"formattedCitation":"[24]","plainTextFormattedCitation":"[24]","previouslyFormattedCitation":"[24]"},"properties":{"noteIndex":0},"schema":"https://github.com/citation-style-language/schema/raw/master/csl-citation.json"}</w:instrText>
      </w:r>
      <w:r w:rsidR="00010860">
        <w:rPr>
          <w:szCs w:val="24"/>
        </w:rPr>
        <w:fldChar w:fldCharType="separate"/>
      </w:r>
      <w:r w:rsidR="00010860" w:rsidRPr="00010860">
        <w:rPr>
          <w:noProof/>
          <w:szCs w:val="24"/>
        </w:rPr>
        <w:t>[24]</w:t>
      </w:r>
      <w:r w:rsidR="00010860">
        <w:rPr>
          <w:szCs w:val="24"/>
        </w:rPr>
        <w:fldChar w:fldCharType="end"/>
      </w:r>
      <w:r w:rsidRPr="00AE2C71">
        <w:rPr>
          <w:color w:val="000000" w:themeColor="text1"/>
          <w:szCs w:val="24"/>
        </w:rPr>
        <w:t xml:space="preserve">. </w:t>
      </w:r>
      <w:r w:rsidRPr="006D399E">
        <w:rPr>
          <w:szCs w:val="24"/>
        </w:rPr>
        <w:t>Однако</w:t>
      </w:r>
      <w:r>
        <w:rPr>
          <w:szCs w:val="24"/>
        </w:rPr>
        <w:t>,</w:t>
      </w:r>
      <w:r w:rsidRPr="006D399E">
        <w:rPr>
          <w:szCs w:val="24"/>
        </w:rPr>
        <w:t xml:space="preserve"> большинство обсуждаемых симптомов и признаков не являются специфичными и могут также наблюдаться при других многочисленных состояниях у новорожденных (например, при сепсисе, асфиксии, гипокал</w:t>
      </w:r>
      <w:r>
        <w:rPr>
          <w:szCs w:val="24"/>
        </w:rPr>
        <w:t>ьциемии, дыхательных и сердечно–</w:t>
      </w:r>
      <w:r w:rsidRPr="006D399E">
        <w:rPr>
          <w:szCs w:val="24"/>
        </w:rPr>
        <w:t xml:space="preserve">сосудистых нарушениях). </w:t>
      </w:r>
    </w:p>
    <w:p w14:paraId="64DE1A1C" w14:textId="2517E93D" w:rsidR="00807BF4" w:rsidRPr="006D399E" w:rsidRDefault="00807BF4" w:rsidP="00807BF4">
      <w:pPr>
        <w:ind w:right="567"/>
        <w:rPr>
          <w:szCs w:val="24"/>
        </w:rPr>
      </w:pPr>
      <w:r w:rsidRPr="006D399E">
        <w:rPr>
          <w:bCs/>
          <w:szCs w:val="24"/>
        </w:rPr>
        <w:t>Клинико-лабораторная характеристика</w:t>
      </w:r>
      <w:r>
        <w:rPr>
          <w:bCs/>
          <w:szCs w:val="24"/>
        </w:rPr>
        <w:t xml:space="preserve"> полицитемии</w:t>
      </w:r>
      <w:r w:rsidRPr="006D399E">
        <w:rPr>
          <w:bCs/>
          <w:szCs w:val="24"/>
        </w:rPr>
        <w:t>:</w:t>
      </w:r>
    </w:p>
    <w:p w14:paraId="379C965D" w14:textId="77777777" w:rsidR="00807BF4" w:rsidRPr="006D399E" w:rsidRDefault="00807BF4" w:rsidP="00807BF4">
      <w:pPr>
        <w:numPr>
          <w:ilvl w:val="0"/>
          <w:numId w:val="49"/>
        </w:numPr>
        <w:ind w:left="360" w:right="-518" w:firstLine="0"/>
        <w:rPr>
          <w:bCs/>
          <w:szCs w:val="24"/>
        </w:rPr>
      </w:pPr>
      <w:r w:rsidRPr="006D399E">
        <w:rPr>
          <w:bCs/>
          <w:szCs w:val="24"/>
        </w:rPr>
        <w:t xml:space="preserve">Изменение цвета кожных покровов: </w:t>
      </w:r>
    </w:p>
    <w:p w14:paraId="0D4140BC" w14:textId="77777777" w:rsidR="00807BF4" w:rsidRPr="006D399E" w:rsidRDefault="00807BF4" w:rsidP="00EF04E0">
      <w:pPr>
        <w:numPr>
          <w:ilvl w:val="0"/>
          <w:numId w:val="58"/>
        </w:numPr>
        <w:ind w:right="-518"/>
        <w:rPr>
          <w:szCs w:val="24"/>
        </w:rPr>
      </w:pPr>
      <w:r w:rsidRPr="006D399E">
        <w:rPr>
          <w:szCs w:val="24"/>
        </w:rPr>
        <w:t>Плетора (периферический вишневый цианоз).</w:t>
      </w:r>
    </w:p>
    <w:p w14:paraId="1B5D22B3" w14:textId="77777777" w:rsidR="00807BF4" w:rsidRPr="006D399E" w:rsidRDefault="00807BF4" w:rsidP="00807BF4">
      <w:pPr>
        <w:numPr>
          <w:ilvl w:val="0"/>
          <w:numId w:val="49"/>
        </w:numPr>
        <w:ind w:left="360" w:right="-518" w:firstLine="0"/>
        <w:rPr>
          <w:bCs/>
          <w:szCs w:val="24"/>
        </w:rPr>
      </w:pPr>
      <w:r w:rsidRPr="006D399E">
        <w:rPr>
          <w:bCs/>
          <w:szCs w:val="24"/>
        </w:rPr>
        <w:t>Со стороны центральной нервной системы:</w:t>
      </w:r>
    </w:p>
    <w:p w14:paraId="5F08DB8E" w14:textId="77777777" w:rsidR="00807BF4" w:rsidRPr="006D399E" w:rsidRDefault="00807BF4" w:rsidP="00EF04E0">
      <w:pPr>
        <w:numPr>
          <w:ilvl w:val="1"/>
          <w:numId w:val="59"/>
        </w:numPr>
        <w:ind w:right="-518"/>
        <w:rPr>
          <w:szCs w:val="24"/>
        </w:rPr>
      </w:pPr>
      <w:r w:rsidRPr="006D399E">
        <w:rPr>
          <w:szCs w:val="24"/>
        </w:rPr>
        <w:t xml:space="preserve">Угнетение; </w:t>
      </w:r>
    </w:p>
    <w:p w14:paraId="71DBCF11" w14:textId="77777777" w:rsidR="00807BF4" w:rsidRPr="006D399E" w:rsidRDefault="00807BF4" w:rsidP="00EF04E0">
      <w:pPr>
        <w:numPr>
          <w:ilvl w:val="1"/>
          <w:numId w:val="59"/>
        </w:numPr>
        <w:ind w:right="-518"/>
        <w:rPr>
          <w:szCs w:val="24"/>
        </w:rPr>
      </w:pPr>
      <w:r w:rsidRPr="006D399E">
        <w:rPr>
          <w:szCs w:val="24"/>
        </w:rPr>
        <w:t xml:space="preserve">Гипотония; </w:t>
      </w:r>
    </w:p>
    <w:p w14:paraId="18A3C261" w14:textId="77777777" w:rsidR="00807BF4" w:rsidRPr="006D399E" w:rsidRDefault="00807BF4" w:rsidP="00EF04E0">
      <w:pPr>
        <w:numPr>
          <w:ilvl w:val="1"/>
          <w:numId w:val="59"/>
        </w:numPr>
        <w:ind w:right="-518"/>
        <w:rPr>
          <w:szCs w:val="24"/>
        </w:rPr>
      </w:pPr>
      <w:r w:rsidRPr="006D399E">
        <w:rPr>
          <w:szCs w:val="24"/>
        </w:rPr>
        <w:t>Слабое сосание;</w:t>
      </w:r>
    </w:p>
    <w:p w14:paraId="5D64B8CF" w14:textId="77777777" w:rsidR="00807BF4" w:rsidRPr="006D399E" w:rsidRDefault="00807BF4" w:rsidP="00EF04E0">
      <w:pPr>
        <w:numPr>
          <w:ilvl w:val="1"/>
          <w:numId w:val="59"/>
        </w:numPr>
        <w:ind w:right="-518"/>
        <w:rPr>
          <w:szCs w:val="24"/>
        </w:rPr>
      </w:pPr>
      <w:r w:rsidRPr="006D399E">
        <w:rPr>
          <w:szCs w:val="24"/>
        </w:rPr>
        <w:t>Повышенная возбудимость;</w:t>
      </w:r>
    </w:p>
    <w:p w14:paraId="7C12D887" w14:textId="77777777" w:rsidR="00807BF4" w:rsidRPr="006D399E" w:rsidRDefault="00807BF4" w:rsidP="00EF04E0">
      <w:pPr>
        <w:numPr>
          <w:ilvl w:val="1"/>
          <w:numId w:val="59"/>
        </w:numPr>
        <w:ind w:right="-518"/>
        <w:rPr>
          <w:szCs w:val="24"/>
        </w:rPr>
      </w:pPr>
      <w:r w:rsidRPr="006D399E">
        <w:rPr>
          <w:szCs w:val="24"/>
        </w:rPr>
        <w:t xml:space="preserve">Тремор; </w:t>
      </w:r>
    </w:p>
    <w:p w14:paraId="7A09B27E" w14:textId="182142D9" w:rsidR="00807BF4" w:rsidRPr="006D399E" w:rsidRDefault="00807BF4" w:rsidP="00EF04E0">
      <w:pPr>
        <w:numPr>
          <w:ilvl w:val="1"/>
          <w:numId w:val="59"/>
        </w:numPr>
        <w:ind w:right="-518"/>
        <w:rPr>
          <w:szCs w:val="24"/>
        </w:rPr>
      </w:pPr>
      <w:r w:rsidRPr="006D399E">
        <w:rPr>
          <w:szCs w:val="24"/>
        </w:rPr>
        <w:t>Судороги;</w:t>
      </w:r>
    </w:p>
    <w:p w14:paraId="61118AED" w14:textId="77777777" w:rsidR="00807BF4" w:rsidRPr="006D399E" w:rsidRDefault="00807BF4" w:rsidP="00EF04E0">
      <w:pPr>
        <w:numPr>
          <w:ilvl w:val="1"/>
          <w:numId w:val="59"/>
        </w:numPr>
        <w:ind w:right="-518"/>
        <w:rPr>
          <w:szCs w:val="24"/>
        </w:rPr>
      </w:pPr>
      <w:r w:rsidRPr="006D399E">
        <w:rPr>
          <w:szCs w:val="24"/>
        </w:rPr>
        <w:lastRenderedPageBreak/>
        <w:t>Апноэ;</w:t>
      </w:r>
    </w:p>
    <w:p w14:paraId="790B8960" w14:textId="77777777" w:rsidR="00807BF4" w:rsidRPr="006D399E" w:rsidRDefault="00807BF4" w:rsidP="00EF04E0">
      <w:pPr>
        <w:numPr>
          <w:ilvl w:val="1"/>
          <w:numId w:val="59"/>
        </w:numPr>
        <w:ind w:right="-518"/>
        <w:rPr>
          <w:szCs w:val="24"/>
        </w:rPr>
      </w:pPr>
      <w:r w:rsidRPr="006D399E">
        <w:rPr>
          <w:szCs w:val="24"/>
        </w:rPr>
        <w:t>Церебральный венозный тромбоз;</w:t>
      </w:r>
    </w:p>
    <w:p w14:paraId="4AA21B90" w14:textId="3AFCD58B" w:rsidR="00807BF4" w:rsidRPr="006D399E" w:rsidRDefault="00807BF4" w:rsidP="00EF04E0">
      <w:pPr>
        <w:numPr>
          <w:ilvl w:val="1"/>
          <w:numId w:val="59"/>
        </w:numPr>
        <w:ind w:right="-518"/>
        <w:rPr>
          <w:szCs w:val="24"/>
        </w:rPr>
      </w:pPr>
      <w:r w:rsidRPr="006D399E">
        <w:rPr>
          <w:szCs w:val="24"/>
        </w:rPr>
        <w:t>Множественные</w:t>
      </w:r>
      <w:r w:rsidRPr="007815ED">
        <w:rPr>
          <w:szCs w:val="24"/>
          <w:lang w:val="en-US"/>
        </w:rPr>
        <w:t xml:space="preserve"> </w:t>
      </w:r>
      <w:r w:rsidRPr="006D399E">
        <w:rPr>
          <w:szCs w:val="24"/>
        </w:rPr>
        <w:t>инфаркты</w:t>
      </w:r>
      <w:r w:rsidRPr="007815ED">
        <w:rPr>
          <w:szCs w:val="24"/>
          <w:lang w:val="en-US"/>
        </w:rPr>
        <w:t xml:space="preserve"> </w:t>
      </w:r>
      <w:r w:rsidRPr="006D399E">
        <w:rPr>
          <w:szCs w:val="24"/>
        </w:rPr>
        <w:t>мозга;</w:t>
      </w:r>
    </w:p>
    <w:p w14:paraId="48084E89" w14:textId="14D823E3" w:rsidR="00807BF4" w:rsidRPr="006D399E" w:rsidRDefault="00807BF4" w:rsidP="00EF04E0">
      <w:pPr>
        <w:numPr>
          <w:ilvl w:val="1"/>
          <w:numId w:val="59"/>
        </w:numPr>
        <w:ind w:right="-518"/>
        <w:rPr>
          <w:szCs w:val="24"/>
        </w:rPr>
      </w:pPr>
      <w:r w:rsidRPr="006D399E">
        <w:rPr>
          <w:szCs w:val="24"/>
        </w:rPr>
        <w:t>Внутрижелудочковые</w:t>
      </w:r>
      <w:r w:rsidRPr="007815ED">
        <w:rPr>
          <w:szCs w:val="24"/>
          <w:lang w:val="en-US"/>
        </w:rPr>
        <w:t xml:space="preserve"> </w:t>
      </w:r>
      <w:r w:rsidRPr="006D399E">
        <w:rPr>
          <w:szCs w:val="24"/>
        </w:rPr>
        <w:t>кровоизлияния.</w:t>
      </w:r>
    </w:p>
    <w:p w14:paraId="01B9B4D7" w14:textId="77777777" w:rsidR="00807BF4" w:rsidRPr="006D399E" w:rsidRDefault="00807BF4" w:rsidP="00807BF4">
      <w:pPr>
        <w:numPr>
          <w:ilvl w:val="0"/>
          <w:numId w:val="49"/>
        </w:numPr>
        <w:ind w:left="360" w:right="-518" w:firstLine="0"/>
        <w:rPr>
          <w:bCs/>
          <w:szCs w:val="24"/>
        </w:rPr>
      </w:pPr>
      <w:r w:rsidRPr="006D399E">
        <w:rPr>
          <w:bCs/>
          <w:szCs w:val="24"/>
        </w:rPr>
        <w:t>Со стороны органов дыхания:</w:t>
      </w:r>
    </w:p>
    <w:p w14:paraId="4C5B5221" w14:textId="77777777" w:rsidR="00807BF4" w:rsidRPr="006D399E" w:rsidRDefault="00807BF4" w:rsidP="00EF04E0">
      <w:pPr>
        <w:numPr>
          <w:ilvl w:val="0"/>
          <w:numId w:val="67"/>
        </w:numPr>
        <w:tabs>
          <w:tab w:val="left" w:pos="1080"/>
          <w:tab w:val="left" w:pos="1140"/>
        </w:tabs>
        <w:ind w:right="-518"/>
        <w:rPr>
          <w:szCs w:val="24"/>
        </w:rPr>
      </w:pPr>
      <w:r w:rsidRPr="006D399E">
        <w:rPr>
          <w:szCs w:val="24"/>
        </w:rPr>
        <w:t>Респираторный дистресс-синдром;</w:t>
      </w:r>
    </w:p>
    <w:p w14:paraId="666A9467" w14:textId="77777777" w:rsidR="00807BF4" w:rsidRPr="006D399E" w:rsidRDefault="00807BF4" w:rsidP="00EF04E0">
      <w:pPr>
        <w:numPr>
          <w:ilvl w:val="0"/>
          <w:numId w:val="67"/>
        </w:numPr>
        <w:tabs>
          <w:tab w:val="left" w:pos="1080"/>
          <w:tab w:val="left" w:pos="1140"/>
        </w:tabs>
        <w:ind w:right="-518"/>
        <w:rPr>
          <w:szCs w:val="24"/>
        </w:rPr>
      </w:pPr>
      <w:r w:rsidRPr="006D399E">
        <w:rPr>
          <w:szCs w:val="24"/>
        </w:rPr>
        <w:t xml:space="preserve">Тахипное; </w:t>
      </w:r>
    </w:p>
    <w:p w14:paraId="21CC3126" w14:textId="77777777" w:rsidR="00807BF4" w:rsidRPr="006D399E" w:rsidRDefault="00807BF4" w:rsidP="00EF04E0">
      <w:pPr>
        <w:numPr>
          <w:ilvl w:val="0"/>
          <w:numId w:val="67"/>
        </w:numPr>
        <w:tabs>
          <w:tab w:val="left" w:pos="1080"/>
          <w:tab w:val="left" w:pos="1140"/>
        </w:tabs>
        <w:ind w:right="-518"/>
        <w:rPr>
          <w:szCs w:val="24"/>
        </w:rPr>
      </w:pPr>
      <w:r w:rsidRPr="006D399E">
        <w:rPr>
          <w:szCs w:val="24"/>
        </w:rPr>
        <w:t xml:space="preserve">Персистирующая легочная гипертензия.  </w:t>
      </w:r>
    </w:p>
    <w:p w14:paraId="318650B4" w14:textId="77777777" w:rsidR="00807BF4" w:rsidRPr="006D399E" w:rsidRDefault="00807BF4" w:rsidP="00807BF4">
      <w:pPr>
        <w:numPr>
          <w:ilvl w:val="0"/>
          <w:numId w:val="49"/>
        </w:numPr>
        <w:ind w:left="360" w:right="-518" w:firstLine="0"/>
        <w:rPr>
          <w:bCs/>
          <w:szCs w:val="24"/>
        </w:rPr>
      </w:pPr>
      <w:r w:rsidRPr="006D399E">
        <w:rPr>
          <w:bCs/>
          <w:szCs w:val="24"/>
        </w:rPr>
        <w:t>Сердечно-сосудистые расстройства:</w:t>
      </w:r>
    </w:p>
    <w:p w14:paraId="08D2D153" w14:textId="77777777" w:rsidR="00807BF4" w:rsidRPr="006D399E" w:rsidRDefault="00807BF4" w:rsidP="00EF04E0">
      <w:pPr>
        <w:numPr>
          <w:ilvl w:val="0"/>
          <w:numId w:val="60"/>
        </w:numPr>
        <w:tabs>
          <w:tab w:val="left" w:pos="1080"/>
        </w:tabs>
        <w:ind w:right="-518"/>
        <w:rPr>
          <w:szCs w:val="24"/>
        </w:rPr>
      </w:pPr>
      <w:r w:rsidRPr="006D399E">
        <w:rPr>
          <w:szCs w:val="24"/>
        </w:rPr>
        <w:t xml:space="preserve">Тахикардия; </w:t>
      </w:r>
    </w:p>
    <w:p w14:paraId="1AB51F04" w14:textId="77777777" w:rsidR="00807BF4" w:rsidRPr="006D399E" w:rsidRDefault="00807BF4" w:rsidP="00EF04E0">
      <w:pPr>
        <w:numPr>
          <w:ilvl w:val="0"/>
          <w:numId w:val="60"/>
        </w:numPr>
        <w:tabs>
          <w:tab w:val="left" w:pos="1080"/>
        </w:tabs>
        <w:ind w:right="-518"/>
        <w:rPr>
          <w:szCs w:val="24"/>
        </w:rPr>
      </w:pPr>
      <w:r w:rsidRPr="006D399E">
        <w:rPr>
          <w:szCs w:val="24"/>
        </w:rPr>
        <w:t xml:space="preserve">Приглушенность тонов; </w:t>
      </w:r>
    </w:p>
    <w:p w14:paraId="3173A955" w14:textId="77777777" w:rsidR="00807BF4" w:rsidRPr="006D399E" w:rsidRDefault="00807BF4" w:rsidP="00EF04E0">
      <w:pPr>
        <w:numPr>
          <w:ilvl w:val="0"/>
          <w:numId w:val="60"/>
        </w:numPr>
        <w:tabs>
          <w:tab w:val="left" w:pos="1080"/>
        </w:tabs>
        <w:ind w:right="425"/>
        <w:rPr>
          <w:szCs w:val="24"/>
        </w:rPr>
      </w:pPr>
      <w:r w:rsidRPr="006D399E">
        <w:rPr>
          <w:szCs w:val="24"/>
        </w:rPr>
        <w:t>Застойная сердечная недостаточность с низким сердечным выбросом;</w:t>
      </w:r>
    </w:p>
    <w:p w14:paraId="3D33E34B" w14:textId="77777777" w:rsidR="00807BF4" w:rsidRPr="006D399E" w:rsidRDefault="00807BF4" w:rsidP="00EF04E0">
      <w:pPr>
        <w:numPr>
          <w:ilvl w:val="0"/>
          <w:numId w:val="60"/>
        </w:numPr>
        <w:tabs>
          <w:tab w:val="left" w:pos="1080"/>
        </w:tabs>
        <w:ind w:right="-518"/>
        <w:rPr>
          <w:szCs w:val="24"/>
        </w:rPr>
      </w:pPr>
      <w:r w:rsidRPr="006D399E">
        <w:rPr>
          <w:szCs w:val="24"/>
        </w:rPr>
        <w:t>Кардиомегалия;</w:t>
      </w:r>
    </w:p>
    <w:p w14:paraId="3D192FFD" w14:textId="77777777" w:rsidR="00807BF4" w:rsidRPr="006D399E" w:rsidRDefault="00807BF4" w:rsidP="00EF04E0">
      <w:pPr>
        <w:numPr>
          <w:ilvl w:val="0"/>
          <w:numId w:val="60"/>
        </w:numPr>
        <w:tabs>
          <w:tab w:val="left" w:pos="1080"/>
        </w:tabs>
        <w:ind w:right="-518"/>
        <w:rPr>
          <w:szCs w:val="24"/>
        </w:rPr>
      </w:pPr>
      <w:r w:rsidRPr="006D399E">
        <w:rPr>
          <w:szCs w:val="24"/>
        </w:rPr>
        <w:t>Периферическая гангрена.</w:t>
      </w:r>
    </w:p>
    <w:p w14:paraId="0A52C418" w14:textId="77777777" w:rsidR="00807BF4" w:rsidRPr="006D399E" w:rsidRDefault="00807BF4" w:rsidP="00807BF4">
      <w:pPr>
        <w:numPr>
          <w:ilvl w:val="0"/>
          <w:numId w:val="49"/>
        </w:numPr>
        <w:tabs>
          <w:tab w:val="left" w:pos="912"/>
          <w:tab w:val="left" w:pos="1140"/>
        </w:tabs>
        <w:ind w:left="360" w:right="-518" w:firstLine="0"/>
        <w:rPr>
          <w:bCs/>
          <w:szCs w:val="24"/>
        </w:rPr>
      </w:pPr>
      <w:r w:rsidRPr="006D399E">
        <w:rPr>
          <w:bCs/>
          <w:szCs w:val="24"/>
        </w:rPr>
        <w:t>Желудочно-кишечный тракт:</w:t>
      </w:r>
    </w:p>
    <w:p w14:paraId="243995A0" w14:textId="77777777" w:rsidR="00807BF4" w:rsidRPr="006D399E" w:rsidRDefault="00807BF4" w:rsidP="00EF04E0">
      <w:pPr>
        <w:numPr>
          <w:ilvl w:val="1"/>
          <w:numId w:val="61"/>
        </w:numPr>
        <w:tabs>
          <w:tab w:val="left" w:pos="1080"/>
          <w:tab w:val="left" w:pos="1140"/>
        </w:tabs>
        <w:ind w:right="-518"/>
        <w:rPr>
          <w:szCs w:val="24"/>
        </w:rPr>
      </w:pPr>
      <w:r w:rsidRPr="006D399E">
        <w:rPr>
          <w:szCs w:val="24"/>
        </w:rPr>
        <w:t>Вялое сосание;</w:t>
      </w:r>
    </w:p>
    <w:p w14:paraId="502DEAD9" w14:textId="77777777" w:rsidR="00807BF4" w:rsidRPr="006D399E" w:rsidRDefault="00807BF4" w:rsidP="00EF04E0">
      <w:pPr>
        <w:numPr>
          <w:ilvl w:val="1"/>
          <w:numId w:val="61"/>
        </w:numPr>
        <w:tabs>
          <w:tab w:val="left" w:pos="1080"/>
          <w:tab w:val="left" w:pos="1140"/>
        </w:tabs>
        <w:ind w:right="-518"/>
        <w:rPr>
          <w:szCs w:val="24"/>
        </w:rPr>
      </w:pPr>
      <w:r w:rsidRPr="006D399E">
        <w:rPr>
          <w:szCs w:val="24"/>
        </w:rPr>
        <w:t>Рвота;</w:t>
      </w:r>
    </w:p>
    <w:p w14:paraId="0C976ADD" w14:textId="77777777" w:rsidR="00807BF4" w:rsidRPr="006D399E" w:rsidRDefault="00807BF4" w:rsidP="00EF04E0">
      <w:pPr>
        <w:numPr>
          <w:ilvl w:val="1"/>
          <w:numId w:val="61"/>
        </w:numPr>
        <w:tabs>
          <w:tab w:val="left" w:pos="1080"/>
          <w:tab w:val="left" w:pos="1140"/>
        </w:tabs>
        <w:ind w:right="-518"/>
        <w:rPr>
          <w:szCs w:val="24"/>
        </w:rPr>
      </w:pPr>
      <w:r w:rsidRPr="006D399E">
        <w:rPr>
          <w:szCs w:val="24"/>
        </w:rPr>
        <w:t>Вздутие живота;</w:t>
      </w:r>
    </w:p>
    <w:p w14:paraId="27EB6692" w14:textId="77777777" w:rsidR="00807BF4" w:rsidRPr="006D399E" w:rsidRDefault="00807BF4" w:rsidP="00EF04E0">
      <w:pPr>
        <w:numPr>
          <w:ilvl w:val="1"/>
          <w:numId w:val="61"/>
        </w:numPr>
        <w:tabs>
          <w:tab w:val="left" w:pos="1080"/>
          <w:tab w:val="left" w:pos="1140"/>
        </w:tabs>
        <w:ind w:right="-518"/>
        <w:rPr>
          <w:szCs w:val="24"/>
        </w:rPr>
      </w:pPr>
      <w:r w:rsidRPr="006D399E">
        <w:rPr>
          <w:szCs w:val="24"/>
        </w:rPr>
        <w:t>Спонтанная перфорация кишки;</w:t>
      </w:r>
    </w:p>
    <w:p w14:paraId="0CCAB10E" w14:textId="77777777" w:rsidR="00807BF4" w:rsidRPr="006D399E" w:rsidRDefault="00807BF4" w:rsidP="00EF04E0">
      <w:pPr>
        <w:numPr>
          <w:ilvl w:val="1"/>
          <w:numId w:val="61"/>
        </w:numPr>
        <w:tabs>
          <w:tab w:val="left" w:pos="1080"/>
          <w:tab w:val="left" w:pos="1140"/>
        </w:tabs>
        <w:ind w:right="-518"/>
        <w:rPr>
          <w:szCs w:val="24"/>
        </w:rPr>
      </w:pPr>
      <w:r w:rsidRPr="006D399E">
        <w:rPr>
          <w:szCs w:val="24"/>
        </w:rPr>
        <w:t xml:space="preserve">Некротизирующий энтероколит. </w:t>
      </w:r>
    </w:p>
    <w:p w14:paraId="56F71A89" w14:textId="77777777" w:rsidR="00807BF4" w:rsidRPr="006D399E" w:rsidRDefault="00807BF4" w:rsidP="00807BF4">
      <w:pPr>
        <w:numPr>
          <w:ilvl w:val="0"/>
          <w:numId w:val="49"/>
        </w:numPr>
        <w:tabs>
          <w:tab w:val="left" w:pos="912"/>
          <w:tab w:val="left" w:pos="1140"/>
        </w:tabs>
        <w:ind w:left="360" w:right="-518" w:firstLine="0"/>
        <w:rPr>
          <w:bCs/>
          <w:szCs w:val="24"/>
        </w:rPr>
      </w:pPr>
      <w:r w:rsidRPr="006D399E">
        <w:rPr>
          <w:bCs/>
          <w:szCs w:val="24"/>
        </w:rPr>
        <w:t>Мочеполовая система:</w:t>
      </w:r>
    </w:p>
    <w:p w14:paraId="60C1D94D" w14:textId="77777777" w:rsidR="00807BF4" w:rsidRPr="006D399E" w:rsidRDefault="00807BF4" w:rsidP="00EF04E0">
      <w:pPr>
        <w:numPr>
          <w:ilvl w:val="0"/>
          <w:numId w:val="62"/>
        </w:numPr>
        <w:tabs>
          <w:tab w:val="left" w:pos="1080"/>
          <w:tab w:val="left" w:pos="1140"/>
        </w:tabs>
        <w:ind w:right="-518"/>
        <w:rPr>
          <w:szCs w:val="24"/>
        </w:rPr>
      </w:pPr>
      <w:r w:rsidRPr="006D399E">
        <w:rPr>
          <w:szCs w:val="24"/>
        </w:rPr>
        <w:t>Протеинурия;</w:t>
      </w:r>
    </w:p>
    <w:p w14:paraId="07BA4F85" w14:textId="77777777" w:rsidR="00807BF4" w:rsidRPr="006D399E" w:rsidRDefault="00807BF4" w:rsidP="00EF04E0">
      <w:pPr>
        <w:numPr>
          <w:ilvl w:val="0"/>
          <w:numId w:val="62"/>
        </w:numPr>
        <w:tabs>
          <w:tab w:val="left" w:pos="1080"/>
          <w:tab w:val="left" w:pos="1140"/>
        </w:tabs>
        <w:ind w:right="-518"/>
        <w:rPr>
          <w:szCs w:val="24"/>
        </w:rPr>
      </w:pPr>
      <w:r w:rsidRPr="006D399E">
        <w:rPr>
          <w:szCs w:val="24"/>
        </w:rPr>
        <w:t>Гематурия;</w:t>
      </w:r>
    </w:p>
    <w:p w14:paraId="11894E0D" w14:textId="77777777" w:rsidR="00807BF4" w:rsidRPr="006D399E" w:rsidRDefault="00807BF4" w:rsidP="00EF04E0">
      <w:pPr>
        <w:numPr>
          <w:ilvl w:val="0"/>
          <w:numId w:val="62"/>
        </w:numPr>
        <w:tabs>
          <w:tab w:val="left" w:pos="1080"/>
          <w:tab w:val="left" w:pos="1140"/>
        </w:tabs>
        <w:ind w:right="-518"/>
        <w:rPr>
          <w:szCs w:val="24"/>
        </w:rPr>
      </w:pPr>
      <w:r w:rsidRPr="006D399E">
        <w:rPr>
          <w:szCs w:val="24"/>
        </w:rPr>
        <w:t>Тромбоз почечных вен;</w:t>
      </w:r>
    </w:p>
    <w:p w14:paraId="5B840D0E" w14:textId="77777777" w:rsidR="00807BF4" w:rsidRPr="006D399E" w:rsidRDefault="00807BF4" w:rsidP="00EF04E0">
      <w:pPr>
        <w:numPr>
          <w:ilvl w:val="0"/>
          <w:numId w:val="62"/>
        </w:numPr>
        <w:tabs>
          <w:tab w:val="left" w:pos="1080"/>
          <w:tab w:val="left" w:pos="1140"/>
        </w:tabs>
        <w:ind w:right="-518"/>
        <w:rPr>
          <w:szCs w:val="24"/>
        </w:rPr>
      </w:pPr>
      <w:r w:rsidRPr="006D399E">
        <w:rPr>
          <w:szCs w:val="24"/>
        </w:rPr>
        <w:t>Острая почечная недостаточность;</w:t>
      </w:r>
    </w:p>
    <w:p w14:paraId="73F5C519" w14:textId="77777777" w:rsidR="00807BF4" w:rsidRPr="006D399E" w:rsidRDefault="00807BF4" w:rsidP="00EF04E0">
      <w:pPr>
        <w:numPr>
          <w:ilvl w:val="0"/>
          <w:numId w:val="62"/>
        </w:numPr>
        <w:tabs>
          <w:tab w:val="left" w:pos="1080"/>
          <w:tab w:val="left" w:pos="1140"/>
        </w:tabs>
        <w:ind w:right="-518"/>
        <w:rPr>
          <w:szCs w:val="24"/>
        </w:rPr>
      </w:pPr>
      <w:r w:rsidRPr="006D399E">
        <w:rPr>
          <w:szCs w:val="24"/>
        </w:rPr>
        <w:t>Приапизм (за счет сладжирования эритроцитов);</w:t>
      </w:r>
    </w:p>
    <w:p w14:paraId="36974951" w14:textId="77777777" w:rsidR="00807BF4" w:rsidRPr="006D399E" w:rsidRDefault="00807BF4" w:rsidP="00EF04E0">
      <w:pPr>
        <w:numPr>
          <w:ilvl w:val="0"/>
          <w:numId w:val="62"/>
        </w:numPr>
        <w:tabs>
          <w:tab w:val="left" w:pos="1080"/>
          <w:tab w:val="left" w:pos="1140"/>
        </w:tabs>
        <w:ind w:right="-518"/>
        <w:rPr>
          <w:szCs w:val="24"/>
        </w:rPr>
      </w:pPr>
      <w:r w:rsidRPr="006D399E">
        <w:rPr>
          <w:szCs w:val="24"/>
        </w:rPr>
        <w:t>Инфаркт яичка.</w:t>
      </w:r>
    </w:p>
    <w:p w14:paraId="64E47E5E" w14:textId="77777777" w:rsidR="00807BF4" w:rsidRPr="006D399E" w:rsidRDefault="00807BF4" w:rsidP="00807BF4">
      <w:pPr>
        <w:numPr>
          <w:ilvl w:val="0"/>
          <w:numId w:val="49"/>
        </w:numPr>
        <w:tabs>
          <w:tab w:val="left" w:pos="912"/>
          <w:tab w:val="left" w:pos="1083"/>
          <w:tab w:val="left" w:pos="1140"/>
        </w:tabs>
        <w:ind w:left="360" w:right="-518" w:firstLine="0"/>
        <w:rPr>
          <w:bCs/>
          <w:szCs w:val="24"/>
        </w:rPr>
      </w:pPr>
      <w:r w:rsidRPr="006D399E">
        <w:rPr>
          <w:bCs/>
          <w:szCs w:val="24"/>
        </w:rPr>
        <w:t>Метаболические нарушения:</w:t>
      </w:r>
    </w:p>
    <w:p w14:paraId="2CD0C31A" w14:textId="77777777" w:rsidR="00807BF4" w:rsidRPr="006D399E" w:rsidRDefault="00807BF4" w:rsidP="00EF04E0">
      <w:pPr>
        <w:numPr>
          <w:ilvl w:val="0"/>
          <w:numId w:val="63"/>
        </w:numPr>
        <w:ind w:right="-518"/>
        <w:rPr>
          <w:bCs/>
          <w:szCs w:val="24"/>
        </w:rPr>
      </w:pPr>
      <w:r w:rsidRPr="006D399E">
        <w:rPr>
          <w:szCs w:val="24"/>
        </w:rPr>
        <w:t>Гипогликемия</w:t>
      </w:r>
      <w:r w:rsidRPr="006D399E">
        <w:rPr>
          <w:bCs/>
          <w:szCs w:val="24"/>
        </w:rPr>
        <w:t>;</w:t>
      </w:r>
    </w:p>
    <w:p w14:paraId="5FD985F3" w14:textId="77777777" w:rsidR="00807BF4" w:rsidRPr="006D399E" w:rsidRDefault="00807BF4" w:rsidP="00EF04E0">
      <w:pPr>
        <w:numPr>
          <w:ilvl w:val="0"/>
          <w:numId w:val="63"/>
        </w:numPr>
        <w:ind w:right="-518"/>
        <w:rPr>
          <w:szCs w:val="24"/>
        </w:rPr>
      </w:pPr>
      <w:r w:rsidRPr="006D399E">
        <w:rPr>
          <w:szCs w:val="24"/>
        </w:rPr>
        <w:t>Гипокальциемия;</w:t>
      </w:r>
    </w:p>
    <w:p w14:paraId="36F49C63" w14:textId="77777777" w:rsidR="00807BF4" w:rsidRPr="006D399E" w:rsidRDefault="00807BF4" w:rsidP="00EF04E0">
      <w:pPr>
        <w:numPr>
          <w:ilvl w:val="0"/>
          <w:numId w:val="63"/>
        </w:numPr>
        <w:tabs>
          <w:tab w:val="left" w:pos="1140"/>
        </w:tabs>
        <w:ind w:right="-518"/>
        <w:rPr>
          <w:szCs w:val="24"/>
        </w:rPr>
      </w:pPr>
      <w:r w:rsidRPr="006D399E">
        <w:rPr>
          <w:szCs w:val="24"/>
        </w:rPr>
        <w:t>Гипомагниемия.</w:t>
      </w:r>
    </w:p>
    <w:p w14:paraId="61204506" w14:textId="77777777" w:rsidR="00807BF4" w:rsidRPr="006D399E" w:rsidRDefault="00807BF4" w:rsidP="00807BF4">
      <w:pPr>
        <w:numPr>
          <w:ilvl w:val="0"/>
          <w:numId w:val="49"/>
        </w:numPr>
        <w:ind w:left="360" w:right="-518" w:firstLine="0"/>
        <w:rPr>
          <w:szCs w:val="24"/>
        </w:rPr>
      </w:pPr>
      <w:r w:rsidRPr="006D399E">
        <w:rPr>
          <w:bCs/>
          <w:szCs w:val="24"/>
        </w:rPr>
        <w:t>Гипербилирубинемия.</w:t>
      </w:r>
    </w:p>
    <w:p w14:paraId="2E04E6D3" w14:textId="77777777" w:rsidR="00807BF4" w:rsidRPr="006D399E" w:rsidRDefault="00807BF4" w:rsidP="00807BF4">
      <w:pPr>
        <w:numPr>
          <w:ilvl w:val="0"/>
          <w:numId w:val="49"/>
        </w:numPr>
        <w:tabs>
          <w:tab w:val="left" w:pos="912"/>
          <w:tab w:val="left" w:pos="1083"/>
          <w:tab w:val="left" w:pos="1140"/>
        </w:tabs>
        <w:ind w:left="360" w:right="-518" w:firstLine="0"/>
        <w:rPr>
          <w:bCs/>
          <w:szCs w:val="24"/>
        </w:rPr>
      </w:pPr>
      <w:r w:rsidRPr="006D399E">
        <w:rPr>
          <w:bCs/>
          <w:szCs w:val="24"/>
        </w:rPr>
        <w:t>Гематологические расстройства:</w:t>
      </w:r>
    </w:p>
    <w:p w14:paraId="0D17F8DC" w14:textId="77777777" w:rsidR="00807BF4" w:rsidRPr="006D399E" w:rsidRDefault="00807BF4" w:rsidP="00EF04E0">
      <w:pPr>
        <w:numPr>
          <w:ilvl w:val="0"/>
          <w:numId w:val="64"/>
        </w:numPr>
        <w:ind w:right="-518"/>
        <w:rPr>
          <w:szCs w:val="24"/>
        </w:rPr>
      </w:pPr>
      <w:r w:rsidRPr="006D399E">
        <w:rPr>
          <w:szCs w:val="24"/>
        </w:rPr>
        <w:t>Тромбоцитопения;</w:t>
      </w:r>
    </w:p>
    <w:p w14:paraId="6BB2B8FB" w14:textId="77777777" w:rsidR="00807BF4" w:rsidRPr="006D399E" w:rsidRDefault="00807BF4" w:rsidP="00EF04E0">
      <w:pPr>
        <w:numPr>
          <w:ilvl w:val="0"/>
          <w:numId w:val="64"/>
        </w:numPr>
        <w:tabs>
          <w:tab w:val="left" w:pos="1140"/>
        </w:tabs>
        <w:ind w:right="-518"/>
        <w:rPr>
          <w:szCs w:val="24"/>
        </w:rPr>
      </w:pPr>
      <w:r w:rsidRPr="006D399E">
        <w:rPr>
          <w:szCs w:val="24"/>
        </w:rPr>
        <w:lastRenderedPageBreak/>
        <w:t>Ретикулоцитоз (только при усилении эритропоэза);</w:t>
      </w:r>
    </w:p>
    <w:p w14:paraId="426F63B4" w14:textId="77777777" w:rsidR="00807BF4" w:rsidRPr="006D399E" w:rsidRDefault="00807BF4" w:rsidP="00EF04E0">
      <w:pPr>
        <w:numPr>
          <w:ilvl w:val="0"/>
          <w:numId w:val="64"/>
        </w:numPr>
        <w:tabs>
          <w:tab w:val="left" w:pos="1140"/>
        </w:tabs>
        <w:ind w:right="-518"/>
        <w:rPr>
          <w:szCs w:val="24"/>
        </w:rPr>
      </w:pPr>
      <w:r w:rsidRPr="006D399E">
        <w:rPr>
          <w:szCs w:val="24"/>
        </w:rPr>
        <w:t>Тромбозы;</w:t>
      </w:r>
    </w:p>
    <w:p w14:paraId="4650C73C" w14:textId="77777777" w:rsidR="00807BF4" w:rsidRPr="006D399E" w:rsidRDefault="00807BF4" w:rsidP="00EF04E0">
      <w:pPr>
        <w:numPr>
          <w:ilvl w:val="0"/>
          <w:numId w:val="64"/>
        </w:numPr>
        <w:tabs>
          <w:tab w:val="left" w:pos="1140"/>
        </w:tabs>
        <w:ind w:right="-518"/>
        <w:rPr>
          <w:szCs w:val="24"/>
        </w:rPr>
      </w:pPr>
      <w:r w:rsidRPr="006D399E">
        <w:rPr>
          <w:szCs w:val="24"/>
        </w:rPr>
        <w:t>Гепатоспленомегалия;</w:t>
      </w:r>
    </w:p>
    <w:p w14:paraId="23F81048" w14:textId="77777777" w:rsidR="00807BF4" w:rsidRPr="006D399E" w:rsidRDefault="00807BF4" w:rsidP="00EF04E0">
      <w:pPr>
        <w:numPr>
          <w:ilvl w:val="0"/>
          <w:numId w:val="64"/>
        </w:numPr>
        <w:tabs>
          <w:tab w:val="left" w:pos="1140"/>
        </w:tabs>
        <w:ind w:right="-518"/>
        <w:rPr>
          <w:szCs w:val="24"/>
        </w:rPr>
      </w:pPr>
      <w:r w:rsidRPr="006D399E">
        <w:rPr>
          <w:szCs w:val="24"/>
        </w:rPr>
        <w:t>Гиперкоагуляция с развитием ДВС-синдрома (редко).</w:t>
      </w:r>
    </w:p>
    <w:p w14:paraId="22A466B2" w14:textId="77777777" w:rsidR="000414F6" w:rsidRPr="00C81573" w:rsidRDefault="00B46390" w:rsidP="00C4630C">
      <w:pPr>
        <w:pStyle w:val="afff0"/>
      </w:pPr>
      <w:bookmarkStart w:id="29" w:name="_Toc84177347"/>
      <w:r w:rsidRPr="00C81573">
        <w:t xml:space="preserve">2. </w:t>
      </w:r>
      <w:r w:rsidR="00CB71DA" w:rsidRPr="00C81573">
        <w:t>Диагностика</w:t>
      </w:r>
      <w:bookmarkEnd w:id="17"/>
      <w:r w:rsidR="0038545E" w:rsidRPr="00C81573">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8"/>
      <w:bookmarkEnd w:id="29"/>
    </w:p>
    <w:p w14:paraId="1A315808" w14:textId="50F707BF" w:rsidR="00FE0B59" w:rsidRPr="001B4CF5" w:rsidRDefault="00334F6C" w:rsidP="00FE0B59">
      <w:pPr>
        <w:pStyle w:val="2-6"/>
        <w:rPr>
          <w:i/>
          <w:color w:val="000000" w:themeColor="text1"/>
        </w:rPr>
      </w:pPr>
      <w:r w:rsidRPr="001B4CF5">
        <w:rPr>
          <w:b/>
          <w:i/>
          <w:color w:val="000000" w:themeColor="text1"/>
        </w:rPr>
        <w:t>Критерии установления диагноза/</w:t>
      </w:r>
      <w:r w:rsidR="00B0565A" w:rsidRPr="001B4CF5">
        <w:rPr>
          <w:b/>
          <w:i/>
          <w:color w:val="000000" w:themeColor="text1"/>
        </w:rPr>
        <w:t>состояния</w:t>
      </w:r>
      <w:r w:rsidR="00ED5598" w:rsidRPr="001B4CF5">
        <w:rPr>
          <w:b/>
          <w:i/>
          <w:color w:val="000000" w:themeColor="text1"/>
        </w:rPr>
        <w:t>:</w:t>
      </w:r>
      <w:r w:rsidR="00E745D3" w:rsidRPr="001B4CF5">
        <w:rPr>
          <w:b/>
          <w:i/>
          <w:color w:val="000000" w:themeColor="text1"/>
        </w:rPr>
        <w:t xml:space="preserve"> </w:t>
      </w:r>
      <w:r w:rsidR="00E745D3" w:rsidRPr="001B4CF5">
        <w:rPr>
          <w:bCs/>
          <w:i/>
          <w:color w:val="000000" w:themeColor="text1"/>
        </w:rPr>
        <w:t>на основании:</w:t>
      </w:r>
    </w:p>
    <w:p w14:paraId="6A0B9BA8" w14:textId="3463D80C" w:rsidR="004A28C2" w:rsidRPr="001B4CF5" w:rsidRDefault="004A28C2" w:rsidP="004A28C2">
      <w:pPr>
        <w:pStyle w:val="17"/>
        <w:divId w:val="266810958"/>
        <w:rPr>
          <w:i/>
          <w:color w:val="000000" w:themeColor="text1"/>
        </w:rPr>
      </w:pPr>
      <w:bookmarkStart w:id="30" w:name="_Toc469402336"/>
      <w:bookmarkStart w:id="31" w:name="_Toc468273531"/>
      <w:bookmarkStart w:id="32" w:name="_Toc468273449"/>
      <w:bookmarkStart w:id="33" w:name="_Toc11747737"/>
      <w:bookmarkEnd w:id="30"/>
      <w:bookmarkEnd w:id="31"/>
      <w:bookmarkEnd w:id="32"/>
      <w:r w:rsidRPr="001B4CF5">
        <w:rPr>
          <w:i/>
          <w:color w:val="000000" w:themeColor="text1"/>
        </w:rPr>
        <w:t xml:space="preserve">1) </w:t>
      </w:r>
      <w:r w:rsidR="00E745D3" w:rsidRPr="001B4CF5">
        <w:rPr>
          <w:i/>
          <w:color w:val="000000" w:themeColor="text1"/>
        </w:rPr>
        <w:t xml:space="preserve">физикального обследования: </w:t>
      </w:r>
      <w:r w:rsidR="005662BC" w:rsidRPr="001B4CF5">
        <w:rPr>
          <w:i/>
          <w:color w:val="000000" w:themeColor="text1"/>
        </w:rPr>
        <w:t>п</w:t>
      </w:r>
      <w:r w:rsidRPr="001B4CF5">
        <w:rPr>
          <w:i/>
          <w:color w:val="000000" w:themeColor="text1"/>
        </w:rPr>
        <w:t>леторичность кожного покрова;</w:t>
      </w:r>
    </w:p>
    <w:p w14:paraId="5A5F7C75" w14:textId="1084CE60" w:rsidR="004A28C2" w:rsidRPr="00E745D3" w:rsidRDefault="004A28C2" w:rsidP="004A28C2">
      <w:pPr>
        <w:pStyle w:val="17"/>
        <w:divId w:val="266810958"/>
        <w:rPr>
          <w:i/>
          <w:color w:val="000000" w:themeColor="text1"/>
        </w:rPr>
      </w:pPr>
      <w:r w:rsidRPr="001B4CF5">
        <w:rPr>
          <w:i/>
          <w:color w:val="000000" w:themeColor="text1"/>
        </w:rPr>
        <w:t xml:space="preserve">2) </w:t>
      </w:r>
      <w:r w:rsidR="00E745D3" w:rsidRPr="001B4CF5">
        <w:rPr>
          <w:i/>
          <w:color w:val="000000" w:themeColor="text1"/>
        </w:rPr>
        <w:t xml:space="preserve">лабораторных исследований: </w:t>
      </w:r>
      <w:r w:rsidR="005662BC" w:rsidRPr="001B4CF5">
        <w:rPr>
          <w:i/>
          <w:color w:val="000000" w:themeColor="text1"/>
        </w:rPr>
        <w:t>в</w:t>
      </w:r>
      <w:r w:rsidRPr="001B4CF5">
        <w:rPr>
          <w:i/>
          <w:color w:val="000000" w:themeColor="text1"/>
        </w:rPr>
        <w:t>енозный гематокрит 65% и выше.</w:t>
      </w:r>
    </w:p>
    <w:p w14:paraId="4E33E288" w14:textId="5A55E216" w:rsidR="0052679E" w:rsidRPr="00C81573" w:rsidRDefault="00B46390" w:rsidP="00776C65">
      <w:pPr>
        <w:pStyle w:val="2"/>
        <w:divId w:val="266810958"/>
      </w:pPr>
      <w:bookmarkStart w:id="34" w:name="_Toc84177348"/>
      <w:r w:rsidRPr="00C81573">
        <w:t>2.1 Жалобы и анамнез</w:t>
      </w:r>
      <w:bookmarkEnd w:id="33"/>
      <w:bookmarkEnd w:id="34"/>
    </w:p>
    <w:p w14:paraId="617E38D5" w14:textId="413237C8" w:rsidR="009A28B5" w:rsidRPr="009A28B5" w:rsidRDefault="00776C65" w:rsidP="00776C65">
      <w:pPr>
        <w:pStyle w:val="afff6"/>
        <w:divId w:val="266810958"/>
        <w:rPr>
          <w:szCs w:val="24"/>
        </w:rPr>
      </w:pPr>
      <w:bookmarkStart w:id="35" w:name="_Toc11747738"/>
      <w:r>
        <w:rPr>
          <w:rFonts w:eastAsia="Calibri"/>
        </w:rPr>
        <w:t>Для</w:t>
      </w:r>
      <w:r w:rsidRPr="00776C65">
        <w:rPr>
          <w:rFonts w:eastAsia="Calibri"/>
        </w:rPr>
        <w:t xml:space="preserve"> своевременной диагностики полицитемии у новорожденн</w:t>
      </w:r>
      <w:r>
        <w:rPr>
          <w:rFonts w:eastAsia="Calibri"/>
        </w:rPr>
        <w:t>ого</w:t>
      </w:r>
      <w:r w:rsidRPr="00776C65">
        <w:rPr>
          <w:rFonts w:eastAsia="Calibri"/>
        </w:rPr>
        <w:t xml:space="preserve"> </w:t>
      </w:r>
      <w:r>
        <w:rPr>
          <w:rFonts w:eastAsia="Calibri"/>
        </w:rPr>
        <w:t>ребенка</w:t>
      </w:r>
      <w:r w:rsidRPr="00776C65">
        <w:rPr>
          <w:rFonts w:eastAsia="Calibri"/>
        </w:rPr>
        <w:t xml:space="preserve"> рекомендуется оценить пренатальные факторы риска её развития </w:t>
      </w:r>
      <w:r w:rsidR="00010860">
        <w:rPr>
          <w:rFonts w:eastAsia="Calibri"/>
        </w:rPr>
        <w:fldChar w:fldCharType="begin" w:fldLock="1"/>
      </w:r>
      <w:r w:rsidR="00010860">
        <w:rPr>
          <w:rFonts w:eastAsia="Calibri"/>
        </w:rPr>
        <w:instrText>ADDIN CSL_CITATION {"citationItems":[{"id":"ITEM-1","itemData":{"DOI":"10.1055/s-2002-35615","ISSN":"07351631","PMID":"12442223","abstract":"The aim of this study was to determine if maternal smoking was associated with an increased need for partial exchange transfusion for symptomatic polycythemia in term neonates. The study population consisted of 8961 term neonates, of whom 28.7% were categorized as babies born to mothers who smoked. The incidence of partial exchange transfusion was determined in neonates whose mothers smoked and in neonates of nonsmokers. Partial exchange transfusion was performed in 41 neonates of mothers who smoked (1.59%; n = 2572) versus 41 neonates of nonsmokers (0.64%; n = 6389) (p = 0.000). In babies requiring a partial exchange transfusion birth weights were 2908 ± 659 g (smokers) versus 3474 ± 770 g, (nonsmokers) (p &lt;0.001) and the babies born to mothers who smoked were 9 times more likely to be small-for-gestational age (SGA) and 5 times less likely to be large-for-gestational age (LGA). Term neonates of mothers who smoke during pregnancy require a partial exchange transfusion for neonatal polycythemia approximately two and a half times as often as neonates of mothers who do not smoke.","author":[{"dropping-particle":"","family":"Awonusonu","given":"Feyisola O.","non-dropping-particle":"","parse-names":false,"suffix":""},{"dropping-particle":"","family":"Pauly","given":"Thomas H.","non-dropping-particle":"","parse-names":false,"suffix":""},{"dropping-particle":"","family":"Hutchison","given":"Alastair A.","non-dropping-particle":"","parse-names":false,"suffix":""}],"container-title":"American Journal of Perinatology","id":"ITEM-1","issue":"7","issued":{"date-parts":[["2002"]]},"page":"349-354","title":"Maternal smoking and partial exchange transfusion for neonatal polycythemia","type":"article-journal","volume":"19"},"uris":["http://www.mendeley.com/documents/?uuid=6fb902da-1e0e-4f3b-bc1f-5a965f0d97c0"]},{"id":"ITEM-2","itemData":{"ISBN":"1999;181:190","abstract":"Objective. We evaluated whether the absolute nucleated red blood cell (RBC) count is elevated in term, appropriate for gestational age (AGA) infants born to women exposed to passive smoking in pregnancy. Patients and Methods. We compared absolute nucle-ated RBC counts taken during the first 12 hours of life in 2 groups of term, vaginally delivered infants, 1 group born to mothers who were routinely exposed to tobacco smoke during pregnancy (n 55) either at home or at the workplace, and the other to mothers who were not routinely exposed to any tobacco smoke (n 31). We excluded infants of women with conditions known to elevate nucleated RBC counts. Results. There were no differences between groups in birth weight, maternal age, gravidity, parity, maternal analgesia during labor, 1-and 5-minute Apgar scores. Gestational age was minimally higher in the control group (39.6 1.1 vs 39.2 .8 weeks). The median absolute nucleated RBC count in the passive smoking group was 357 10 6 /L (range: 0-5091 10 6 /L) versus 237 10 6 /L (range: 0-1733 10 6 /L) in nonsmoking controls. Stepwise regression analysis that included Apgar scores, gestational age, and the passive smoking status (yes/no) as independent variables showed significant correlation of absolute nucleated RBC count only with the passive smoking status. Conclusion. At birth, term AGA infants born to mothers exposed to passive smoking have increased circulating absolute nucleated RBC counts compared with those of controls. We speculate that passive smoking in pregnancy should be avoided, because it may have subtle negative effects on fetal oxygenation. Pediatrics 2000; 106(3). URL: http://www.pediatrics.org/cgi/content/full/ 106/3/e34; tobacco, passive smoking, term infants, nucle-ated red blood cells.","author":[{"dropping-particle":"","family":"Dollberg","given":"Shaul","non-dropping-particle":"","parse-names":false,"suffix":""},{"dropping-particle":"","family":"Fainaru","given":"Ofer","non-dropping-particle":"","parse-names":false,"suffix":""},{"dropping-particle":"","family":"Mimouni","given":"Francis B","non-dropping-particle":"","parse-names":false,"suffix":""},{"dropping-particle":"","family":"Shenhav","given":"Michael","non-dropping-particle":"","parse-names":false,"suffix":""},{"dropping-particle":"","family":"Lessing","given":"Joseph B","non-dropping-particle":"","parse-names":false,"suffix":""},{"dropping-particle":"","family":"Kupferminc","given":"Michael","non-dropping-particle":"","parse-names":false,"suffix":""}],"container-title":"Pediatrics.","id":"ITEM-2","issue":"3","issued":{"date-parts":[["2000"]]},"page":"E34","title":"Effect of Passive Smoking in Pregnancy on Neonatal Nucleated Red Blood Cells","type":"article-journal","volume":"106"},"uris":["http://www.mendeley.com/documents/?uuid=cf768872-f619-3b4a-b07c-0c67e85bd51c"]},{"id":"ITEM-3","itemData":{"abstract":"The rate of neonatal polycythemia was determined prospectively in 34 infants of diabetic mothers pair-matched to 34 infants of nondiabetic mothers (control group) for site of sampling, time of sampling, time of cord clamping, gestational age, mode of delivery, and one- and five-minute Apgar scores. Polycythemia (venous hematocrit greater than or equal to 65%) was present in 29.4% of infants of diabetic mothers and 5.9% of control subjects (P less than .03). Mean nucleated red blood cell counts were significantly higher in infants of diabetic mothers than in controls. Polycythemia did not correlate with higher maternal hemoglobin A1 concentration or with increased infant weight percentile, but did correlate with neonatal hypoglycemia. The authors speculate that increased erythropoiesis exists in infants of diabetic mothers and might be subsequent to fetal hypoxemia due to fetal hyperglycemia, hyperinsulinism, and hyperketonemia.","author":[{"dropping-particle":"","family":"Mimouni F, Miodovnik M, Siddiqi TA, Butler JB, Holroyde J","given":"Tsang RC.","non-dropping-particle":"","parse-names":false,"suffix":""}],"container-title":"Obstet Gynecol.","id":"ITEM-3","issue":"3","issued":{"date-parts":[["1986"]]},"page":"370-2","title":"Neonatal polycythemia in infants of insulin-dependent diabetic mothers.","type":"article-journal","volume":"68"},"uris":["http://www.mendeley.com/documents/?uuid=a0ee2387-2ac6-4618-bdbd-32f4fb8adf22"]},{"id":"ITEM-4","itemData":{"DOI":"10.1016/S0022-3476(72)80222-1","ISSN":"00223476","PMID":"5049844","abstract":"Hypomagnesemia (serum magnesium concentration, less than 1.5 mg/dL [0.62 mmol/L]) and hypocalcemia (serum calcium concentration, less than 8 mg/dL [2.00 mmol/L]) have been reported in polycythemic infants, as well as in infants of diabetic mothers (IDMs). These latter infants are at risk for neonatal polycythemia (venous hematocrit, greater than or equal to 65% [0.65]). We tested the hypothesis that neonatal polycythemia in IDMs is associated with increased serum calcitonin concentration, hypomagnesemia, and hypocalcemia. Serum magnesium and calcium concentrations were measured at 24 and 72 hours of age in 76 IDMs; serum calcitonin concentration was measured at 24 hours of age. Peripheral venous spun hematocrit was measured between 2 and 4 hours of age. The rates of hypomagnesemia and hypocalcemia were similar in polycythemic and nonpolycythemic IDMs (0% vs 9% and 56% vs 49%, respectively). The serum calcitonin concentration was similar in both groups. There was no correlation between hematocrit and the serum magnesium or calcium concentration; a significant association existed between hypocalcemia and hypomagnesemia.","author":[{"dropping-particle":"","family":"Mimouni F, Tsang RC, Hertzberg VS","given":"Miodovnik M.","non-dropping-particle":"","parse-names":false,"suffix":""}],"container-title":"Am J Dis Child.","id":"ITEM-4","issue":"8","issued":{"date-parts":[["1986"]]},"page":"798-800","title":"Polycythemia, hypomagnesemia, and hypocalcemia in infants of diabetic mothers","type":"article-journal","volume":"140"},"uris":["http://www.mendeley.com/documents/?uuid=0e994188-cb95-44fa-b0a8-00103c1d3fff"]},{"id":"ITEM-5","itemData":{"DOI":"10.1136/adc.50.6.424","abstract":"In a prospective study of blood coagulation status in small-for-dates and postmature infants there was often evidence of intravascular coagulation. Abnormal coagulation findings correlated with the degree of growth retardation and with the degree of postmaturity. Macroscopical placental infarction and neonatal polycythaemia were associated with coagulation abnormalities; asphyxia, however, was not. Intravascular coagulation may be an additional hazard to small-for-dates and postmature infants.","author":[{"dropping-particle":"","family":"Perlman M","given":"Dvilansky A.","non-dropping-particle":"","parse-names":false,"suffix":""}],"container-title":"Archives of Disease in Childhood","id":"ITEM-5","issue":"6","issued":{"date-parts":[["1975"]]},"page":"424-30","title":"Blood coagulation status of small-for-dates and postmature infants","type":"article-journal","volume":"50"},"uris":["http://www.mendeley.com/documents/?uuid=66165728-6a24-370a-b32a-108abfc2a4bc"]},{"id":"ITEM-6","itemData":{"DOI":"10.1016/S0029-7844(98)00442-6","ISSN":"00297844","PMID":"10074988","abstract":"Objective: To evaluate whether the absolute nucleated red blood cell (RBC) count is elevated in term, appropriate for gestational age (AGA) infants born to smoking women. Methods: We compared absolute nucleated RBC counts taken during the first 12 hours of life in two groups of term, vaginally delivered, AGA infants, one group born to mothers who smoked during pregnancy (n = 30) and the other born to mothers who did not smoke (n = 30). We excluded infants of women with diabetes, hypertension, or alcohol or drug abuse, and infants with heart rate abnormalities, hemolysis, blood loss, or chromosomal anomalies. Results: There were no differences between the groups in birth weight, gestational age, maternal age, gravidity, parity, maternal analgesia during labor, 1- and 5-minute Apgar scores, corrected white blood cell counts, lymphocyte counts, or hematocrits. The median absolute nucleated RBC count in infants of smoking mothers was 0.5 x 109/L (range 0 to 5.0) versus 0.0005 x 109/L (range 0 to 0.6) in nonsmoking controls (P &lt; .002). Regression analysis that included Apgar scores, gestational age, and number of cigarettes smoked per day showed a significant correlation of absolute nucleated RBC count only with the number of cigarettes smoked per day (P &lt; .001). Conclusion: At birth, term AGA infants born to smoking mothers have increased circulating absolute nucleated RBC counts compared with controls. The absolute nucleated RBC count in newborns correlates with the number of cigarettes smoked during pregnancy.","author":[{"dropping-particle":"","family":"Yeruchimovich","given":"Mark","non-dropping-particle":"","parse-names":false,"suffix":""},{"dropping-particle":"","family":"Dollberg","given":"Shaul","non-dropping-particle":"","parse-names":false,"suffix":""},{"dropping-particle":"","family":"Green","given":"David W.","non-dropping-particle":"","parse-names":false,"suffix":""},{"dropping-particle":"","family":"Mimouni","given":"Francis B.","non-dropping-particle":"","parse-names":false,"suffix":""}],"container-title":"Obstetrics and Gynecology","id":"ITEM-6","issue":"3","issued":{"date-parts":[["1999"]]},"page":"403-406","title":"Nucleated red blood cells in infants of smoking mothers","type":"article-journal","volume":"93"},"uris":["http://www.mendeley.com/documents/?uuid=84b7e6bd-887c-4a9c-9170-e80e00eec49b"]}],"mendeley":{"formattedCitation":"[25–30]","plainTextFormattedCitation":"[25–30]","previouslyFormattedCitation":"[25–30]"},"properties":{"noteIndex":0},"schema":"https://github.com/citation-style-language/schema/raw/master/csl-citation.json"}</w:instrText>
      </w:r>
      <w:r w:rsidR="00010860">
        <w:rPr>
          <w:rFonts w:eastAsia="Calibri"/>
        </w:rPr>
        <w:fldChar w:fldCharType="separate"/>
      </w:r>
      <w:r w:rsidR="00010860" w:rsidRPr="00010860">
        <w:rPr>
          <w:rFonts w:eastAsia="Calibri"/>
          <w:noProof/>
        </w:rPr>
        <w:t>[25–30]</w:t>
      </w:r>
      <w:r w:rsidR="00010860">
        <w:rPr>
          <w:rFonts w:eastAsia="Calibri"/>
        </w:rPr>
        <w:fldChar w:fldCharType="end"/>
      </w:r>
      <w:r w:rsidR="006B5F5E">
        <w:rPr>
          <w:rFonts w:eastAsia="Calibri"/>
        </w:rPr>
        <w:t>.</w:t>
      </w:r>
    </w:p>
    <w:p w14:paraId="05ECFF33" w14:textId="7DAFBCDF" w:rsidR="00776C65" w:rsidRPr="00D64486" w:rsidRDefault="00776C65" w:rsidP="00776C65">
      <w:pPr>
        <w:pStyle w:val="afff8"/>
        <w:divId w:val="266810958"/>
      </w:pPr>
      <w:r w:rsidRPr="00D64486">
        <w:t xml:space="preserve">Уровень убедительности рекомендаций </w:t>
      </w:r>
      <w:r w:rsidR="00143429">
        <w:t>В</w:t>
      </w:r>
      <w:r w:rsidRPr="00D64486">
        <w:t xml:space="preserve"> (уровень достоверности доказательств – </w:t>
      </w:r>
      <w:r w:rsidR="00A04C12">
        <w:t>2</w:t>
      </w:r>
      <w:r w:rsidRPr="00D64486">
        <w:t>).</w:t>
      </w:r>
    </w:p>
    <w:p w14:paraId="70070B56" w14:textId="07D5FFF3" w:rsidR="00776C65" w:rsidRPr="00EE7465" w:rsidRDefault="00776C65" w:rsidP="00B855BD">
      <w:pPr>
        <w:suppressAutoHyphens/>
        <w:ind w:left="709" w:right="284" w:firstLine="0"/>
        <w:divId w:val="266810958"/>
        <w:rPr>
          <w:i/>
          <w:iCs/>
        </w:rPr>
      </w:pPr>
      <w:r w:rsidRPr="00776C65">
        <w:rPr>
          <w:b/>
        </w:rPr>
        <w:t>Комментарии</w:t>
      </w:r>
      <w:r w:rsidRPr="00776C65">
        <w:t>:</w:t>
      </w:r>
      <w:r w:rsidRPr="00776C65">
        <w:rPr>
          <w:i/>
          <w:iCs/>
        </w:rPr>
        <w:t xml:space="preserve"> Нормоволемическая полицитемия новорожденного может развиться вследствие плацентарной недостаточности и/или хронической внутриутробной гипоксии плода, индикаторами которых в анамнезе являются:</w:t>
      </w:r>
      <w:r w:rsidRPr="00776C65">
        <w:rPr>
          <w:bCs/>
          <w:i/>
          <w:iCs/>
        </w:rPr>
        <w:t xml:space="preserve"> </w:t>
      </w:r>
      <w:r w:rsidRPr="00776C65">
        <w:rPr>
          <w:i/>
          <w:iCs/>
        </w:rPr>
        <w:t>внутриутробная задержка роста плод</w:t>
      </w:r>
      <w:r w:rsidR="00AF3F5F">
        <w:rPr>
          <w:i/>
          <w:iCs/>
        </w:rPr>
        <w:t>а</w:t>
      </w:r>
      <w:r w:rsidRPr="00776C65">
        <w:rPr>
          <w:bCs/>
          <w:i/>
          <w:iCs/>
        </w:rPr>
        <w:t xml:space="preserve">; </w:t>
      </w:r>
      <w:r w:rsidRPr="00776C65">
        <w:rPr>
          <w:i/>
          <w:iCs/>
        </w:rPr>
        <w:t>артериальная гипертензия, индуцированная беременностью</w:t>
      </w:r>
      <w:r w:rsidRPr="00776C65">
        <w:rPr>
          <w:bCs/>
          <w:i/>
          <w:iCs/>
        </w:rPr>
        <w:t xml:space="preserve">; </w:t>
      </w:r>
      <w:r w:rsidRPr="00776C65">
        <w:rPr>
          <w:i/>
          <w:iCs/>
        </w:rPr>
        <w:t xml:space="preserve">сахарный диабет у матери </w:t>
      </w:r>
      <w:r w:rsidR="00010860">
        <w:rPr>
          <w:i/>
          <w:iCs/>
        </w:rPr>
        <w:fldChar w:fldCharType="begin" w:fldLock="1"/>
      </w:r>
      <w:r w:rsidR="00010860">
        <w:rPr>
          <w:i/>
          <w:iCs/>
        </w:rPr>
        <w:instrText>ADDIN CSL_CITATION {"citationItems":[{"id":"ITEM-1","itemData":{"abstract":"The rate of neonatal polycythemia was determined prospectively in 34 infants of diabetic mothers pair-matched to 34 infants of nondiabetic mothers (control group) for site of sampling, time of sampling, time of cord clamping, gestational age, mode of delivery, and one- and five-minute Apgar scores. Polycythemia (venous hematocrit greater than or equal to 65%) was present in 29.4% of infants of diabetic mothers and 5.9% of control subjects (P less than .03). Mean nucleated red blood cell counts were significantly higher in infants of diabetic mothers than in controls. Polycythemia did not correlate with higher maternal hemoglobin A1 concentration or with increased infant weight percentile, but did correlate with neonatal hypoglycemia. The authors speculate that increased erythropoiesis exists in infants of diabetic mothers and might be subsequent to fetal hypoxemia due to fetal hyperglycemia, hyperinsulinism, and hyperketonemia.","author":[{"dropping-particle":"","family":"Mimouni F, Miodovnik M, Siddiqi TA, Butler JB, Holroyde J","given":"Tsang RC.","non-dropping-particle":"","parse-names":false,"suffix":""}],"container-title":"Obstet Gynecol.","id":"ITEM-1","issue":"3","issued":{"date-parts":[["1986"]]},"page":"370-2","title":"Neonatal polycythemia in infants of insulin-dependent diabetic mothers.","type":"article-journal","volume":"68"},"uris":["http://www.mendeley.com/documents/?uuid=a0ee2387-2ac6-4618-bdbd-32f4fb8adf22"]},{"id":"ITEM-2","itemData":{"DOI":"10.1016/S0022-3476(72)80222-1","ISSN":"00223476","PMID":"5049844","abstract":"Hypomagnesemia (serum magnesium concentration, less than 1.5 mg/dL [0.62 mmol/L]) and hypocalcemia (serum calcium concentration, less than 8 mg/dL [2.00 mmol/L]) have been reported in polycythemic infants, as well as in infants of diabetic mothers (IDMs). These latter infants are at risk for neonatal polycythemia (venous hematocrit, greater than or equal to 65% [0.65]). We tested the hypothesis that neonatal polycythemia in IDMs is associated with increased serum calcitonin concentration, hypomagnesemia, and hypocalcemia. Serum magnesium and calcium concentrations were measured at 24 and 72 hours of age in 76 IDMs; serum calcitonin concentration was measured at 24 hours of age. Peripheral venous spun hematocrit was measured between 2 and 4 hours of age. The rates of hypomagnesemia and hypocalcemia were similar in polycythemic and nonpolycythemic IDMs (0% vs 9% and 56% vs 49%, respectively). The serum calcitonin concentration was similar in both groups. There was no correlation between hematocrit and the serum magnesium or calcium concentration; a significant association existed between hypocalcemia and hypomagnesemia.","author":[{"dropping-particle":"","family":"Mimouni F, Tsang RC, Hertzberg VS","given":"Miodovnik M.","non-dropping-particle":"","parse-names":false,"suffix":""}],"container-title":"Am J Dis Child.","id":"ITEM-2","issue":"8","issued":{"date-parts":[["1986"]]},"page":"798-800","title":"Polycythemia, hypomagnesemia, and hypocalcemia in infants of diabetic mothers","type":"article-journal","volume":"140"},"uris":["http://www.mendeley.com/documents/?uuid=0e994188-cb95-44fa-b0a8-00103c1d3fff"]}],"mendeley":{"formattedCitation":"[27,28]","plainTextFormattedCitation":"[27,28]","previouslyFormattedCitation":"[27,28]"},"properties":{"noteIndex":0},"schema":"https://github.com/citation-style-language/schema/raw/master/csl-citation.json"}</w:instrText>
      </w:r>
      <w:r w:rsidR="00010860">
        <w:rPr>
          <w:i/>
          <w:iCs/>
        </w:rPr>
        <w:fldChar w:fldCharType="separate"/>
      </w:r>
      <w:r w:rsidR="00010860" w:rsidRPr="00010860">
        <w:rPr>
          <w:iCs/>
          <w:noProof/>
        </w:rPr>
        <w:t>[27,28]</w:t>
      </w:r>
      <w:r w:rsidR="00010860">
        <w:rPr>
          <w:i/>
          <w:iCs/>
        </w:rPr>
        <w:fldChar w:fldCharType="end"/>
      </w:r>
      <w:r w:rsidRPr="00776C65">
        <w:rPr>
          <w:bCs/>
          <w:i/>
          <w:iCs/>
        </w:rPr>
        <w:t xml:space="preserve">; </w:t>
      </w:r>
      <w:r w:rsidRPr="00776C65">
        <w:rPr>
          <w:i/>
          <w:iCs/>
        </w:rPr>
        <w:t xml:space="preserve">табакокурение матери, как активное </w:t>
      </w:r>
      <w:r w:rsidR="00010860">
        <w:rPr>
          <w:i/>
          <w:iCs/>
        </w:rPr>
        <w:fldChar w:fldCharType="begin" w:fldLock="1"/>
      </w:r>
      <w:r w:rsidR="00010860">
        <w:rPr>
          <w:i/>
          <w:iCs/>
        </w:rPr>
        <w:instrText>ADDIN CSL_CITATION {"citationItems":[{"id":"ITEM-1","itemData":{"DOI":"10.1055/s-2002-35615","ISSN":"07351631","PMID":"12442223","abstract":"The aim of this study was to determine if maternal smoking was associated with an increased need for partial exchange transfusion for symptomatic polycythemia in term neonates. The study population consisted of 8961 term neonates, of whom 28.7% were categorized as babies born to mothers who smoked. The incidence of partial exchange transfusion was determined in neonates whose mothers smoked and in neonates of nonsmokers. Partial exchange transfusion was performed in 41 neonates of mothers who smoked (1.59%; n = 2572) versus 41 neonates of nonsmokers (0.64%; n = 6389) (p = 0.000). In babies requiring a partial exchange transfusion birth weights were 2908 ± 659 g (smokers) versus 3474 ± 770 g, (nonsmokers) (p &lt;0.001) and the babies born to mothers who smoked were 9 times more likely to be small-for-gestational age (SGA) and 5 times less likely to be large-for-gestational age (LGA). Term neonates of mothers who smoke during pregnancy require a partial exchange transfusion for neonatal polycythemia approximately two and a half times as often as neonates of mothers who do not smoke.","author":[{"dropping-particle":"","family":"Awonusonu","given":"Feyisola O.","non-dropping-particle":"","parse-names":false,"suffix":""},{"dropping-particle":"","family":"Pauly","given":"Thomas H.","non-dropping-particle":"","parse-names":false,"suffix":""},{"dropping-particle":"","family":"Hutchison","given":"Alastair A.","non-dropping-particle":"","parse-names":false,"suffix":""}],"container-title":"American Journal of Perinatology","id":"ITEM-1","issue":"7","issued":{"date-parts":[["2002"]]},"page":"349-354","title":"Maternal smoking and partial exchange transfusion for neonatal polycythemia","type":"article-journal","volume":"19"},"uris":["http://www.mendeley.com/documents/?uuid=6fb902da-1e0e-4f3b-bc1f-5a965f0d97c0"]},{"id":"ITEM-2","itemData":{"DOI":"10.1016/S0029-7844(98)00442-6","ISSN":"00297844","PMID":"10074988","abstract":"Objective: To evaluate whether the absolute nucleated red blood cell (RBC) count is elevated in term, appropriate for gestational age (AGA) infants born to smoking women. Methods: We compared absolute nucleated RBC counts taken during the first 12 hours of life in two groups of term, vaginally delivered, AGA infants, one group born to mothers who smoked during pregnancy (n = 30) and the other born to mothers who did not smoke (n = 30). We excluded infants of women with diabetes, hypertension, or alcohol or drug abuse, and infants with heart rate abnormalities, hemolysis, blood loss, or chromosomal anomalies. Results: There were no differences between the groups in birth weight, gestational age, maternal age, gravidity, parity, maternal analgesia during labor, 1- and 5-minute Apgar scores, corrected white blood cell counts, lymphocyte counts, or hematocrits. The median absolute nucleated RBC count in infants of smoking mothers was 0.5 x 109/L (range 0 to 5.0) versus 0.0005 x 109/L (range 0 to 0.6) in nonsmoking controls (P &lt; .002). Regression analysis that included Apgar scores, gestational age, and number of cigarettes smoked per day showed a significant correlation of absolute nucleated RBC count only with the number of cigarettes smoked per day (P &lt; .001). Conclusion: At birth, term AGA infants born to smoking mothers have increased circulating absolute nucleated RBC counts compared with controls. The absolute nucleated RBC count in newborns correlates with the number of cigarettes smoked during pregnancy.","author":[{"dropping-particle":"","family":"Yeruchimovich","given":"Mark","non-dropping-particle":"","parse-names":false,"suffix":""},{"dropping-particle":"","family":"Dollberg","given":"Shaul","non-dropping-particle":"","parse-names":false,"suffix":""},{"dropping-particle":"","family":"Green","given":"David W.","non-dropping-particle":"","parse-names":false,"suffix":""},{"dropping-particle":"","family":"Mimouni","given":"Francis B.","non-dropping-particle":"","parse-names":false,"suffix":""}],"container-title":"Obstetrics and Gynecology","id":"ITEM-2","issue":"3","issued":{"date-parts":[["1999"]]},"page":"403-406","title":"Nucleated red blood cells in infants of smoking mothers","type":"article-journal","volume":"93"},"uris":["http://www.mendeley.com/documents/?uuid=84b7e6bd-887c-4a9c-9170-e80e00eec49b"]}],"mendeley":{"formattedCitation":"[25,30]","plainTextFormattedCitation":"[25,30]","previouslyFormattedCitation":"[25,30]"},"properties":{"noteIndex":0},"schema":"https://github.com/citation-style-language/schema/raw/master/csl-citation.json"}</w:instrText>
      </w:r>
      <w:r w:rsidR="00010860">
        <w:rPr>
          <w:i/>
          <w:iCs/>
        </w:rPr>
        <w:fldChar w:fldCharType="separate"/>
      </w:r>
      <w:r w:rsidR="00010860" w:rsidRPr="00010860">
        <w:rPr>
          <w:iCs/>
          <w:noProof/>
        </w:rPr>
        <w:t>[25,30]</w:t>
      </w:r>
      <w:r w:rsidR="00010860">
        <w:rPr>
          <w:i/>
          <w:iCs/>
        </w:rPr>
        <w:fldChar w:fldCharType="end"/>
      </w:r>
      <w:r w:rsidRPr="006B5F5E">
        <w:rPr>
          <w:i/>
          <w:iCs/>
        </w:rPr>
        <w:t xml:space="preserve">, так </w:t>
      </w:r>
      <w:r w:rsidRPr="00776C65">
        <w:rPr>
          <w:i/>
          <w:iCs/>
        </w:rPr>
        <w:t>и</w:t>
      </w:r>
      <w:r w:rsidRPr="006B5F5E">
        <w:rPr>
          <w:i/>
          <w:iCs/>
        </w:rPr>
        <w:t xml:space="preserve"> </w:t>
      </w:r>
      <w:r w:rsidRPr="00776C65">
        <w:rPr>
          <w:i/>
          <w:iCs/>
        </w:rPr>
        <w:t>пассивное</w:t>
      </w:r>
      <w:r w:rsidR="00BA1A1E">
        <w:rPr>
          <w:i/>
          <w:iCs/>
        </w:rPr>
        <w:t xml:space="preserve"> </w:t>
      </w:r>
      <w:r w:rsidR="00010860">
        <w:rPr>
          <w:i/>
          <w:iCs/>
        </w:rPr>
        <w:fldChar w:fldCharType="begin" w:fldLock="1"/>
      </w:r>
      <w:r w:rsidR="00010860">
        <w:rPr>
          <w:i/>
          <w:iCs/>
        </w:rPr>
        <w:instrText>ADDIN CSL_CITATION {"citationItems":[{"id":"ITEM-1","itemData":{"ISBN":"1999;181:190","abstract":"Objective. We evaluated whether the absolute nucleated red blood cell (RBC) count is elevated in term, appropriate for gestational age (AGA) infants born to women exposed to passive smoking in pregnancy. Patients and Methods. We compared absolute nucle-ated RBC counts taken during the first 12 hours of life in 2 groups of term, vaginally delivered infants, 1 group born to mothers who were routinely exposed to tobacco smoke during pregnancy (n 55) either at home or at the workplace, and the other to mothers who were not routinely exposed to any tobacco smoke (n 31). We excluded infants of women with conditions known to elevate nucleated RBC counts. Results. There were no differences between groups in birth weight, maternal age, gravidity, parity, maternal analgesia during labor, 1-and 5-minute Apgar scores. Gestational age was minimally higher in the control group (39.6 1.1 vs 39.2 .8 weeks). The median absolute nucleated RBC count in the passive smoking group was 357 10 6 /L (range: 0-5091 10 6 /L) versus 237 10 6 /L (range: 0-1733 10 6 /L) in nonsmoking controls. Stepwise regression analysis that included Apgar scores, gestational age, and the passive smoking status (yes/no) as independent variables showed significant correlation of absolute nucleated RBC count only with the passive smoking status. Conclusion. At birth, term AGA infants born to mothers exposed to passive smoking have increased circulating absolute nucleated RBC counts compared with those of controls. We speculate that passive smoking in pregnancy should be avoided, because it may have subtle negative effects on fetal oxygenation. Pediatrics 2000; 106(3). URL: http://www.pediatrics.org/cgi/content/full/ 106/3/e34; tobacco, passive smoking, term infants, nucle-ated red blood cells.","author":[{"dropping-particle":"","family":"Dollberg","given":"Shaul","non-dropping-particle":"","parse-names":false,"suffix":""},{"dropping-particle":"","family":"Fainaru","given":"Ofer","non-dropping-particle":"","parse-names":false,"suffix":""},{"dropping-particle":"","family":"Mimouni","given":"Francis B","non-dropping-particle":"","parse-names":false,"suffix":""},{"dropping-particle":"","family":"Shenhav","given":"Michael","non-dropping-particle":"","parse-names":false,"suffix":""},{"dropping-particle":"","family":"Lessing","given":"Joseph B","non-dropping-particle":"","parse-names":false,"suffix":""},{"dropping-particle":"","family":"Kupferminc","given":"Michael","non-dropping-particle":"","parse-names":false,"suffix":""}],"container-title":"Pediatrics.","id":"ITEM-1","issue":"3","issued":{"date-parts":[["2000"]]},"page":"E34","title":"Effect of Passive Smoking in Pregnancy on Neonatal Nucleated Red Blood Cells","type":"article-journal","volume":"106"},"uris":["http://www.mendeley.com/documents/?uuid=cf768872-f619-3b4a-b07c-0c67e85bd51c"]}],"mendeley":{"formattedCitation":"[26]","plainTextFormattedCitation":"[26]","previouslyFormattedCitation":"[26]"},"properties":{"noteIndex":0},"schema":"https://github.com/citation-style-language/schema/raw/master/csl-citation.json"}</w:instrText>
      </w:r>
      <w:r w:rsidR="00010860">
        <w:rPr>
          <w:i/>
          <w:iCs/>
        </w:rPr>
        <w:fldChar w:fldCharType="separate"/>
      </w:r>
      <w:r w:rsidR="00010860" w:rsidRPr="00010860">
        <w:rPr>
          <w:iCs/>
          <w:noProof/>
        </w:rPr>
        <w:t>[26]</w:t>
      </w:r>
      <w:r w:rsidR="00010860">
        <w:rPr>
          <w:i/>
          <w:iCs/>
        </w:rPr>
        <w:fldChar w:fldCharType="end"/>
      </w:r>
      <w:r w:rsidRPr="00BA1A1E">
        <w:rPr>
          <w:bCs/>
          <w:i/>
          <w:iCs/>
        </w:rPr>
        <w:t xml:space="preserve">; </w:t>
      </w:r>
      <w:r w:rsidRPr="00776C65">
        <w:rPr>
          <w:i/>
          <w:iCs/>
        </w:rPr>
        <w:t>переношенная</w:t>
      </w:r>
      <w:r w:rsidRPr="00BA1A1E">
        <w:rPr>
          <w:i/>
          <w:iCs/>
        </w:rPr>
        <w:t xml:space="preserve"> </w:t>
      </w:r>
      <w:r w:rsidRPr="00776C65">
        <w:rPr>
          <w:i/>
          <w:iCs/>
        </w:rPr>
        <w:t>беременность</w:t>
      </w:r>
      <w:r w:rsidRPr="00BA1A1E">
        <w:rPr>
          <w:i/>
          <w:iCs/>
        </w:rPr>
        <w:t xml:space="preserve"> </w:t>
      </w:r>
      <w:r w:rsidR="00010860">
        <w:rPr>
          <w:i/>
          <w:iCs/>
        </w:rPr>
        <w:fldChar w:fldCharType="begin" w:fldLock="1"/>
      </w:r>
      <w:r w:rsidR="00010860">
        <w:rPr>
          <w:i/>
          <w:iCs/>
        </w:rPr>
        <w:instrText>ADDIN CSL_CITATION {"citationItems":[{"id":"ITEM-1","itemData":{"DOI":"10.1136/adc.50.6.424","abstract":"In a prospective study of blood coagulation status in small-for-dates and postmature infants there was often evidence of intravascular coagulation. Abnormal coagulation findings correlated with the degree of growth retardation and with the degree of postmaturity. Macroscopical placental infarction and neonatal polycythaemia were associated with coagulation abnormalities; asphyxia, however, was not. Intravascular coagulation may be an additional hazard to small-for-dates and postmature infants.","author":[{"dropping-particle":"","family":"Perlman M","given":"Dvilansky A.","non-dropping-particle":"","parse-names":false,"suffix":""}],"container-title":"Archives of Disease in Childhood","id":"ITEM-1","issue":"6","issued":{"date-parts":[["1975"]]},"page":"424-30","title":"Blood coagulation status of small-for-dates and postmature infants","type":"article-journal","volume":"50"},"uris":["http://www.mendeley.com/documents/?uuid=66165728-6a24-370a-b32a-108abfc2a4bc"]}],"mendeley":{"formattedCitation":"[29]","plainTextFormattedCitation":"[29]","previouslyFormattedCitation":"[29]"},"properties":{"noteIndex":0},"schema":"https://github.com/citation-style-language/schema/raw/master/csl-citation.json"}</w:instrText>
      </w:r>
      <w:r w:rsidR="00010860">
        <w:rPr>
          <w:i/>
          <w:iCs/>
        </w:rPr>
        <w:fldChar w:fldCharType="separate"/>
      </w:r>
      <w:r w:rsidR="00010860" w:rsidRPr="00010860">
        <w:rPr>
          <w:iCs/>
          <w:noProof/>
        </w:rPr>
        <w:t>[29]</w:t>
      </w:r>
      <w:r w:rsidR="00010860">
        <w:rPr>
          <w:i/>
          <w:iCs/>
        </w:rPr>
        <w:fldChar w:fldCharType="end"/>
      </w:r>
      <w:r w:rsidRPr="00BA1A1E">
        <w:rPr>
          <w:i/>
          <w:iCs/>
        </w:rPr>
        <w:t xml:space="preserve">. </w:t>
      </w:r>
      <w:r w:rsidRPr="00776C65">
        <w:rPr>
          <w:i/>
          <w:iCs/>
        </w:rPr>
        <w:t>Среди других состояний, предрасполагающих к развитию нормоволемической полицитемии, выделяют эндокринные и генетические заболевания у плода: врожденный гипотиреоз; неонатальный тиреотоксикоз; синдром Беквита-Видемана; врожденная дисфункция коры надпочечников хромосомные болезни (трисомии 13, 18, 21). При гиперволемической полицитемии среди факторов риска в анамнезе могут отмечаться: материнско–</w:t>
      </w:r>
      <w:r w:rsidRPr="00BA1A1E">
        <w:rPr>
          <w:i/>
          <w:iCs/>
        </w:rPr>
        <w:t xml:space="preserve">фетальная трансфузия </w:t>
      </w:r>
      <w:r w:rsidR="00010860">
        <w:rPr>
          <w:i/>
          <w:iCs/>
        </w:rPr>
        <w:fldChar w:fldCharType="begin" w:fldLock="1"/>
      </w:r>
      <w:r w:rsidR="00010860">
        <w:rPr>
          <w:i/>
          <w:iCs/>
        </w:rPr>
        <w:instrText>ADDIN CSL_CITATION {"citationItems":[{"id":"ITEM-1","itemData":{"DOI":"10.1111/j.1651-2227.1966.tb15207.x","ISSN":"0001656X","PMID":"5919472","author":[{"dropping-particle":"","family":"Oh","given":"W.","non-dropping-particle":"","parse-names":false,"suffix":""},{"dropping-particle":"","family":"Lind","given":"J.","non-dropping-particle":"","parse-names":false,"suffix":""}],"container-title":"Acta paediatrica Scandinavica","id":"ITEM-1","issue":"1","issued":{"date-parts":[["1966"]]},"page":"38-48","title":"Venous and capillary hematocrit in newborn infants and placental transfusion.","type":"article-journal","volume":"55"},"uris":["http://www.mendeley.com/documents/?uuid=6c320dd5-b487-4797-b30d-05c8e15e8141"]}],"mendeley":{"formattedCitation":"[8]","plainTextFormattedCitation":"[8]","previouslyFormattedCitation":"[8]"},"properties":{"noteIndex":0},"schema":"https://github.com/citation-style-language/schema/raw/master/csl-citation.json"}</w:instrText>
      </w:r>
      <w:r w:rsidR="00010860">
        <w:rPr>
          <w:i/>
          <w:iCs/>
        </w:rPr>
        <w:fldChar w:fldCharType="separate"/>
      </w:r>
      <w:r w:rsidR="00010860" w:rsidRPr="00010860">
        <w:rPr>
          <w:iCs/>
          <w:noProof/>
        </w:rPr>
        <w:t>[8]</w:t>
      </w:r>
      <w:r w:rsidR="00010860">
        <w:rPr>
          <w:i/>
          <w:iCs/>
        </w:rPr>
        <w:fldChar w:fldCharType="end"/>
      </w:r>
      <w:r w:rsidRPr="00BA1A1E">
        <w:rPr>
          <w:i/>
          <w:iCs/>
        </w:rPr>
        <w:t>; фето-фетальная трансфузия (около 10% монозиготных</w:t>
      </w:r>
      <w:r w:rsidRPr="0067337D">
        <w:rPr>
          <w:i/>
          <w:iCs/>
        </w:rPr>
        <w:t xml:space="preserve"> </w:t>
      </w:r>
      <w:r w:rsidRPr="00EE7465">
        <w:rPr>
          <w:i/>
          <w:iCs/>
        </w:rPr>
        <w:t xml:space="preserve">двоен) </w:t>
      </w:r>
      <w:r w:rsidR="00010860">
        <w:rPr>
          <w:i/>
          <w:iCs/>
        </w:rPr>
        <w:fldChar w:fldCharType="begin" w:fldLock="1"/>
      </w:r>
      <w:r w:rsidR="00010860">
        <w:rPr>
          <w:i/>
          <w:iCs/>
        </w:rPr>
        <w:instrText>ADDIN CSL_CITATION {"citationItems":[{"id":"ITEM-1","itemData":{"DOI":"10.1097/00006254-196402000-00018","ISSN":"15339866","author":[{"dropping-particle":"","family":"Usher","given":"Robert","non-dropping-particle":"","parse-names":false,"suffix":""},{"dropping-particle":"","family":"Shephard","given":"Michael","non-dropping-particle":"","parse-names":false,"suffix":""},{"dropping-particle":"","family":"Lind","given":"John","non-dropping-particle":"","parse-names":false,"suffix":""}],"container-title":"Acta Paediatr.","id":"ITEM-1","issued":{"date-parts":[["1963"]]},"page":"497-512","title":"The blood volume of the newborn infant and placental transfusion","type":"article-journal","volume":"52"},"uris":["http://www.mendeley.com/documents/?uuid=739aee2a-0df9-42fa-a65e-c187df24b4c6"]}],"mendeley":{"formattedCitation":"[11]","plainTextFormattedCitation":"[11]","previouslyFormattedCitation":"[11]"},"properties":{"noteIndex":0},"schema":"https://github.com/citation-style-language/schema/raw/master/csl-citation.json"}</w:instrText>
      </w:r>
      <w:r w:rsidR="00010860">
        <w:rPr>
          <w:i/>
          <w:iCs/>
        </w:rPr>
        <w:fldChar w:fldCharType="separate"/>
      </w:r>
      <w:r w:rsidR="00010860" w:rsidRPr="00010860">
        <w:rPr>
          <w:iCs/>
          <w:noProof/>
        </w:rPr>
        <w:t>[11]</w:t>
      </w:r>
      <w:r w:rsidR="00010860">
        <w:rPr>
          <w:i/>
          <w:iCs/>
        </w:rPr>
        <w:fldChar w:fldCharType="end"/>
      </w:r>
      <w:r w:rsidRPr="00EE7465">
        <w:rPr>
          <w:i/>
          <w:iCs/>
        </w:rPr>
        <w:t>; плацентарная трансфузия.</w:t>
      </w:r>
    </w:p>
    <w:p w14:paraId="74BB78A6" w14:textId="39B302D0" w:rsidR="00342EE0" w:rsidRPr="00C81573" w:rsidRDefault="00B46390" w:rsidP="00776C65">
      <w:pPr>
        <w:pStyle w:val="2"/>
        <w:divId w:val="266810958"/>
      </w:pPr>
      <w:bookmarkStart w:id="36" w:name="_Toc84177349"/>
      <w:r w:rsidRPr="00C81573">
        <w:t>2.2 Физикальное обследование</w:t>
      </w:r>
      <w:bookmarkEnd w:id="35"/>
      <w:bookmarkEnd w:id="36"/>
    </w:p>
    <w:p w14:paraId="7637EB96" w14:textId="19AB1456" w:rsidR="00776C65" w:rsidRPr="00776C65" w:rsidRDefault="006F0A7A" w:rsidP="00776C65">
      <w:pPr>
        <w:pStyle w:val="afff6"/>
        <w:divId w:val="266810958"/>
      </w:pPr>
      <w:r>
        <w:lastRenderedPageBreak/>
        <w:t>Для</w:t>
      </w:r>
      <w:r w:rsidR="00776C65" w:rsidRPr="00776C65">
        <w:t xml:space="preserve"> выявления симптомов полицитемии и исключения «ложной» полицитемии </w:t>
      </w:r>
      <w:r>
        <w:t>новорожденному ребенк</w:t>
      </w:r>
      <w:r w:rsidR="00D22B9D">
        <w:t>у</w:t>
      </w:r>
      <w:r>
        <w:t xml:space="preserve"> </w:t>
      </w:r>
      <w:r w:rsidR="00776C65" w:rsidRPr="00EF04E0">
        <w:rPr>
          <w:b/>
          <w:bCs/>
        </w:rPr>
        <w:t>рекомендуется</w:t>
      </w:r>
      <w:r w:rsidR="00776C65" w:rsidRPr="00776C65">
        <w:t xml:space="preserve"> провести визуальный </w:t>
      </w:r>
      <w:r w:rsidR="00D22B9D">
        <w:t xml:space="preserve">терапевтический </w:t>
      </w:r>
      <w:r w:rsidR="00776C65" w:rsidRPr="00776C65">
        <w:t xml:space="preserve">осмотр </w:t>
      </w:r>
      <w:r w:rsidR="00010860">
        <w:fldChar w:fldCharType="begin" w:fldLock="1"/>
      </w:r>
      <w:r w:rsidR="00010860">
        <w:instrText>ADDIN CSL_CITATION {"citationItems":[{"id":"ITEM-1","itemData":{"PMID":"7267222","abstract":"In order to better define criteria for diagnosis and treatment of neonatal polycythemia, 74 neonates with peripheral venous hematocrit levels greater than or equal to 65% were studied. The hematocrit levels of capillary (Cap Hct), peripheral venous (PV Hct), and umbilical venous (UV Hct) blood was measured. Viscosity of umbilical venous blood (UV eta) was determined. Mean +/- SE Cap Hct (75 +/- 0.5%) was significantly higher than PV Hct (71 +/- 1.0%, P less than .001) and PV Hct was higher than mean UV Hct (63 +/- 0.6%, P less than .001). Cap Hct correlated with neither PV Hct nor UV Hct, but PV Hct and UV Hct correlated moderately (r = .54, P less than .001). Of the neonates with UV Hct greater than or equal to 63%, 80% and UV eta in excess of 3 SD above the normal mean (in excess of 14.6 cps at shear rate 11.5 sec(-1)), whereas 94% of the neonates with UV Hct less than 63% had UV eta within normal range. Neonates with hyperviscosity were seen with two or more clinical symptoms more often than their peers with normal viscosity (P less than .04). Partial exchange transfusion in 21 neonates reduced mean UV Hct from 61 +/- 1.1% to 50 +/- 1.0% (P less than .001) and mean UV eta from 13.0 +/- 0.64 cps to 8.6 +/- 0.54 cps (P less than .001). These data suggest that Cap Hct and PV Hct may be used to screen neonates for polycythemia, but that the final diagnosis and therapeutic decisions should be based on UV Hct or even preferably on UV eta. They further suggest that UV Hct greater than or equal to 63% is strongly indicative of hyperviscosity and should be treated by partial exchange transfusion.","author":[{"dropping-particle":"","family":"Ramamurthy RS","given":"Brans YW.","non-dropping-particle":"","parse-names":false,"suffix":""}],"container-title":"Pediatrics.","id":"ITEM-1","issue":"2","issued":{"date-parts":[["1981"]]},"page":"168-174","title":"Neonatal polycythemia: I. Criteria for diagnosis and treatment.","type":"article-journal","volume":"68"},"uris":["http://www.mendeley.com/documents/?uuid=229b07ab-41bf-43ab-b127-8251f4075c32"]}],"mendeley":{"formattedCitation":"[3]","plainTextFormattedCitation":"[3]","previouslyFormattedCitation":"[3]"},"properties":{"noteIndex":0},"schema":"https://github.com/citation-style-language/schema/raw/master/csl-citation.json"}</w:instrText>
      </w:r>
      <w:r w:rsidR="00010860">
        <w:fldChar w:fldCharType="separate"/>
      </w:r>
      <w:r w:rsidR="00010860" w:rsidRPr="00010860">
        <w:rPr>
          <w:noProof/>
        </w:rPr>
        <w:t>[3]</w:t>
      </w:r>
      <w:r w:rsidR="00010860">
        <w:fldChar w:fldCharType="end"/>
      </w:r>
      <w:r w:rsidR="00776C65" w:rsidRPr="00776C65">
        <w:t>.</w:t>
      </w:r>
    </w:p>
    <w:p w14:paraId="46D16BBA" w14:textId="7492543B" w:rsidR="00776C65" w:rsidRPr="00DD5BA9" w:rsidRDefault="00776C65" w:rsidP="00DD5BA9">
      <w:pPr>
        <w:pStyle w:val="afff8"/>
        <w:divId w:val="266810958"/>
      </w:pPr>
      <w:r w:rsidRPr="00DD5BA9">
        <w:t xml:space="preserve">Уровень убедительности рекомендаций </w:t>
      </w:r>
      <w:r w:rsidR="000866FF">
        <w:t>В</w:t>
      </w:r>
      <w:r w:rsidRPr="00DD5BA9">
        <w:t xml:space="preserve"> (уровень достоверности доказательств – 3).</w:t>
      </w:r>
    </w:p>
    <w:p w14:paraId="37FBE6CE" w14:textId="77777777" w:rsidR="00D22B9D" w:rsidRPr="00EF04E0" w:rsidRDefault="00776C65" w:rsidP="00EF04E0">
      <w:pPr>
        <w:pStyle w:val="aff1"/>
        <w:divId w:val="266810958"/>
        <w:rPr>
          <w:i/>
          <w:iCs/>
        </w:rPr>
      </w:pPr>
      <w:r w:rsidRPr="00DD5BA9">
        <w:rPr>
          <w:b/>
        </w:rPr>
        <w:t>Комментарии</w:t>
      </w:r>
      <w:r w:rsidRPr="00DD5BA9">
        <w:t>:</w:t>
      </w:r>
      <w:r w:rsidRPr="00EF04E0">
        <w:rPr>
          <w:i/>
          <w:iCs/>
        </w:rPr>
        <w:t xml:space="preserve"> </w:t>
      </w:r>
      <w:r w:rsidR="00D22B9D" w:rsidRPr="00EF04E0">
        <w:rPr>
          <w:i/>
          <w:iCs/>
        </w:rPr>
        <w:t>Визуальный терапевтический осмотр включает в себя: осмотр кожи и слизистых (цвет, влажность), оценку тургора тканей, наличие дыхательных нарушений, оценку неврологического статуса новорожденного.</w:t>
      </w:r>
    </w:p>
    <w:p w14:paraId="6B1EA046" w14:textId="6734B7AC" w:rsidR="00776C65" w:rsidRDefault="00776C65" w:rsidP="00D22B9D">
      <w:pPr>
        <w:pStyle w:val="aff1"/>
        <w:divId w:val="266810958"/>
        <w:rPr>
          <w:i/>
          <w:iCs/>
        </w:rPr>
      </w:pPr>
      <w:r w:rsidRPr="00DD5BA9">
        <w:rPr>
          <w:i/>
          <w:iCs/>
        </w:rPr>
        <w:t xml:space="preserve">Характерным клиническим признаком полицитемии новорожденного ребенка является плетора (периферический вишневый цианоз). В случае развития обезвоживания у новорожденного ребенка появляются: сухость слизистых, снижение тургора тканей, снижение темпов диуреза. Обезвоживание может сопровождаться развитием полицитемии, которая расценивается как «ложная» полицитемия. </w:t>
      </w:r>
    </w:p>
    <w:p w14:paraId="66A206EA" w14:textId="06871BA4" w:rsidR="00D22B9D" w:rsidRPr="009125E7" w:rsidRDefault="00D22B9D" w:rsidP="005C4D08">
      <w:pPr>
        <w:pStyle w:val="afff6"/>
        <w:divId w:val="266810958"/>
      </w:pPr>
      <w:r w:rsidRPr="009125E7">
        <w:t xml:space="preserve">Новорожденному ребенку для выявления симптомов полицитемии и исключения «ложной» полицитемии </w:t>
      </w:r>
      <w:r w:rsidRPr="009125E7">
        <w:rPr>
          <w:b/>
          <w:bCs/>
        </w:rPr>
        <w:t>рекомендуется</w:t>
      </w:r>
      <w:r w:rsidRPr="009125E7">
        <w:t xml:space="preserve"> определение суточного и почасового объема мочи </w:t>
      </w:r>
      <w:r w:rsidR="00010860">
        <w:fldChar w:fldCharType="begin" w:fldLock="1"/>
      </w:r>
      <w:r w:rsidR="00010860">
        <w:instrText>ADDIN CSL_CITATION {"citationItems":[{"id":"ITEM-1","itemData":{"abstract":"The present study investigates the effects of polycythemia on renal hemodynamics and function in 15 anesthetized newborn dogs, 2-10 days of age. Microspheres were used to study renal blood flow. Experimental animals received an exchange transfusion with adult dog packed red blood cells resulting in an increase in hematocrit from 38% +/- 2.1% to 69% +/- 2.1%. Control animals received an exchange transfusion with adult dog whole blood so that there was no change in hematocrit. Polycythemia resulted in a marked increase in blood viscosity, a 40% fall in cardiac output from 251.8 +/- 14 ml/kg/min to 150.7 +/- 9 ml/kg/min and a 98% increase in total vascular resistance from 0.32 +/- 0.02 mmHg/ml/kg/min to 0.63 +/- 0.07 mmHg/ml/kg/min. Nevertheless, renal blood flow was not significantly altered indicating renal vasodilation (1.4 +/- 0.06 ml/g/min initial versus 1.2 +/- 0.09 ml/g/min final). Although renal blood flow was well preserved, renal plasma flow decreased by 63% as the hematocrit increased from 0.86 +/- 0.03 ml/g/min to 0.38 +/- 0.04 ml/g/min, resulting in a 53% fall in glomerular filtration rate from 0.21 +/- 0.02 ml/min/g kidney weight to 0.09 +/- 0.02 ml/min/g kidney weight. There was also a large drop in urine output and Na and K excretion following polycythemia. This was due primarily to the decreased filtered load, because fractional Na reabsorption remained constant. Thus, in spite of well-preserved renal blood flow, polycythemia markedly affected renal function, resulting in water and salt retention.","author":[{"dropping-particle":"","family":"Kotagal UR","given":"Kleinman LI.","non-dropping-particle":"","parse-names":false,"suffix":""}],"container-title":"Pediatr Res.","id":"ITEM-1","issue":"2","issued":{"date-parts":[["1982"]]},"page":"148-151","title":"Effect of Acute Polycythemia on Newborn Renal Hemodynamics and Function","type":"article-journal","volume":"16"},"uris":["http://www.mendeley.com/documents/?uuid=5d86e6a4-4ff1-383e-a82d-33a68c6ad540"]}],"mendeley":{"formattedCitation":"[31]","plainTextFormattedCitation":"[31]","previouslyFormattedCitation":"[31]"},"properties":{"noteIndex":0},"schema":"https://github.com/citation-style-language/schema/raw/master/csl-citation.json"}</w:instrText>
      </w:r>
      <w:r w:rsidR="00010860">
        <w:fldChar w:fldCharType="separate"/>
      </w:r>
      <w:r w:rsidR="00010860" w:rsidRPr="00010860">
        <w:rPr>
          <w:noProof/>
        </w:rPr>
        <w:t>[31]</w:t>
      </w:r>
      <w:r w:rsidR="00010860">
        <w:fldChar w:fldCharType="end"/>
      </w:r>
      <w:r w:rsidRPr="009125E7">
        <w:t>.</w:t>
      </w:r>
      <w:r w:rsidR="009154D1">
        <w:t xml:space="preserve"> </w:t>
      </w:r>
    </w:p>
    <w:p w14:paraId="6A69B37B" w14:textId="07B0A41F" w:rsidR="00D22B9D" w:rsidRPr="009125E7" w:rsidRDefault="00D22B9D" w:rsidP="0092315C">
      <w:pPr>
        <w:pStyle w:val="afff8"/>
        <w:divId w:val="266810958"/>
        <w:rPr>
          <w:color w:val="000000" w:themeColor="text1"/>
        </w:rPr>
      </w:pPr>
      <w:r w:rsidRPr="009125E7">
        <w:rPr>
          <w:color w:val="000000" w:themeColor="text1"/>
        </w:rPr>
        <w:t xml:space="preserve">Уровень убедительности рекомендаций </w:t>
      </w:r>
      <w:r w:rsidR="005C4D08">
        <w:rPr>
          <w:color w:val="000000" w:themeColor="text1"/>
        </w:rPr>
        <w:t>В</w:t>
      </w:r>
      <w:r w:rsidRPr="009125E7">
        <w:rPr>
          <w:color w:val="000000" w:themeColor="text1"/>
        </w:rPr>
        <w:t xml:space="preserve"> (уровень достоверности доказательств – </w:t>
      </w:r>
      <w:r w:rsidR="005C4D08">
        <w:rPr>
          <w:color w:val="000000" w:themeColor="text1"/>
        </w:rPr>
        <w:t>5</w:t>
      </w:r>
      <w:r w:rsidRPr="009125E7">
        <w:rPr>
          <w:color w:val="000000" w:themeColor="text1"/>
        </w:rPr>
        <w:t>).</w:t>
      </w:r>
    </w:p>
    <w:p w14:paraId="7A357A85" w14:textId="0ABBD6D0" w:rsidR="00B46390" w:rsidRPr="00E758A4" w:rsidRDefault="00B46390" w:rsidP="00E758A4">
      <w:pPr>
        <w:pStyle w:val="2"/>
        <w:divId w:val="266810958"/>
      </w:pPr>
      <w:bookmarkStart w:id="37" w:name="_Toc84177350"/>
      <w:r w:rsidRPr="00C81573">
        <w:t>2.3 Лабораторн</w:t>
      </w:r>
      <w:r w:rsidR="00A70F44" w:rsidRPr="00C81573">
        <w:t>ые диагностические исследования</w:t>
      </w:r>
      <w:bookmarkEnd w:id="37"/>
    </w:p>
    <w:p w14:paraId="1E30624A" w14:textId="17E056C8" w:rsidR="00E758A4" w:rsidRPr="0070644C" w:rsidRDefault="00E758A4" w:rsidP="00E758A4">
      <w:pPr>
        <w:pStyle w:val="afff6"/>
        <w:divId w:val="266810958"/>
      </w:pPr>
      <w:r>
        <w:t>Для определения тактики терапии</w:t>
      </w:r>
      <w:r w:rsidRPr="00D21A06">
        <w:t xml:space="preserve"> новорожденн</w:t>
      </w:r>
      <w:r>
        <w:t>ому</w:t>
      </w:r>
      <w:r w:rsidRPr="00D21A06">
        <w:t xml:space="preserve"> ребенк</w:t>
      </w:r>
      <w:r>
        <w:t>у</w:t>
      </w:r>
      <w:r w:rsidRPr="00D21A06">
        <w:t xml:space="preserve"> с </w:t>
      </w:r>
      <w:r>
        <w:t>подозрением на полицитемию</w:t>
      </w:r>
      <w:r w:rsidRPr="00D21A06">
        <w:t xml:space="preserve"> </w:t>
      </w:r>
      <w:r w:rsidRPr="00CA1336">
        <w:rPr>
          <w:b/>
          <w:bCs/>
        </w:rPr>
        <w:t>рекомендуется</w:t>
      </w:r>
      <w:r w:rsidRPr="00D21A06">
        <w:t xml:space="preserve"> выполнить общий (клинический) анализ крови не позднее 6-12 часов после рождения </w:t>
      </w:r>
      <w:r w:rsidR="00010860">
        <w:fldChar w:fldCharType="begin" w:fldLock="1"/>
      </w:r>
      <w:r w:rsidR="00010860">
        <w:instrText>ADDIN CSL_CITATION {"citationItems":[{"id":"ITEM-1","itemData":{"PMID":"6691031","abstract":"The mathematical relationship between blood viscosity and hematocrit levels was studied in 93 venous blood samples drawn within the first 6 hours of life from 20 full-term infants with weight appropriate for gestational age. A highly significant linear correlation (r = .948) between the logarithm of the viscosity at all the shear rates examined and the Hct was found. This indicates an exponential relationship between the blood viscosity and the Hct levels for every value of the Hct greater than 42%. A new dynamic definition of neonatal polycythemia, which takes into consideration the time of sampling, is suggested. By determining the mean + 2 SD, the upper limit of the normal Hct at the age of 2 hours was 71% and at the age of 6 hours was 68%.","author":[{"dropping-particle":"","family":"Shohat M, Reisner SH, Mimouni F","given":"Merlob P.","non-dropping-particle":"","parse-names":false,"suffix":""}],"container-title":"Pediatrics.","id":"ITEM-1","issue":"1","issued":{"date-parts":[["1984"]]},"page":"11-3","title":"Neonatal polycythemia: II. Definition related to time of sampling.","type":"article-journal","volume":"73"},"uris":["http://www.mendeley.com/documents/?uuid=ee1cb323-f72a-42ce-89eb-86cacf0b70d9"]}],"mendeley":{"formattedCitation":"[9]","plainTextFormattedCitation":"[9]","previouslyFormattedCitation":"[9]"},"properties":{"noteIndex":0},"schema":"https://github.com/citation-style-language/schema/raw/master/csl-citation.json"}</w:instrText>
      </w:r>
      <w:r w:rsidR="00010860">
        <w:fldChar w:fldCharType="separate"/>
      </w:r>
      <w:r w:rsidR="00010860" w:rsidRPr="00010860">
        <w:rPr>
          <w:noProof/>
        </w:rPr>
        <w:t>[9]</w:t>
      </w:r>
      <w:r w:rsidR="00010860">
        <w:fldChar w:fldCharType="end"/>
      </w:r>
      <w:r w:rsidRPr="0070644C">
        <w:t xml:space="preserve">. </w:t>
      </w:r>
    </w:p>
    <w:p w14:paraId="76DBA070" w14:textId="5027D4B3" w:rsidR="00E758A4" w:rsidRPr="00D21A06" w:rsidRDefault="00E758A4" w:rsidP="00E758A4">
      <w:pPr>
        <w:pStyle w:val="afff8"/>
        <w:divId w:val="266810958"/>
      </w:pPr>
      <w:r w:rsidRPr="00D21A06">
        <w:t xml:space="preserve">Уровень убедительности рекомендаций </w:t>
      </w:r>
      <w:r w:rsidR="009154D1">
        <w:t>В</w:t>
      </w:r>
      <w:r w:rsidRPr="00D21A06">
        <w:t xml:space="preserve"> (уровень достоверности доказательств – </w:t>
      </w:r>
      <w:r w:rsidR="009154D1">
        <w:t>3</w:t>
      </w:r>
      <w:r w:rsidRPr="00D21A06">
        <w:t>).</w:t>
      </w:r>
    </w:p>
    <w:p w14:paraId="14150D60" w14:textId="0C18D883" w:rsidR="00E6049B" w:rsidRDefault="00E758A4" w:rsidP="00E6049B">
      <w:pPr>
        <w:pStyle w:val="aff1"/>
        <w:divId w:val="266810958"/>
        <w:rPr>
          <w:bCs/>
          <w:i/>
          <w:iCs/>
        </w:rPr>
      </w:pPr>
      <w:r w:rsidRPr="00E6049B">
        <w:rPr>
          <w:b/>
        </w:rPr>
        <w:t>Комментарии</w:t>
      </w:r>
      <w:r w:rsidRPr="00E6049B">
        <w:t>:</w:t>
      </w:r>
      <w:r w:rsidRPr="00E6049B">
        <w:rPr>
          <w:i/>
          <w:iCs/>
        </w:rPr>
        <w:t xml:space="preserve"> Гематокрит у новорожденного ребенка достигает максимума через 6-12 часов после родов, уменьшается к концу первых суток жизни (как правило, к 18 часам жизни), достигая значения пуповинной крови. </w:t>
      </w:r>
      <w:r w:rsidRPr="00E6049B">
        <w:rPr>
          <w:bCs/>
          <w:i/>
          <w:iCs/>
        </w:rPr>
        <w:t>При полицитемии уровень тромбоцитов может быть снижен. В случае усиления эритропоэза уровень ретикулоцитов может быть повышен.</w:t>
      </w:r>
    </w:p>
    <w:p w14:paraId="7A418DC7" w14:textId="46EA8ECF" w:rsidR="00E6049B" w:rsidRPr="0070644C" w:rsidRDefault="00E6049B" w:rsidP="00E6049B">
      <w:pPr>
        <w:pStyle w:val="afff6"/>
        <w:divId w:val="266810958"/>
        <w:rPr>
          <w:rFonts w:eastAsia="Calibri"/>
        </w:rPr>
      </w:pPr>
      <w:r>
        <w:rPr>
          <w:rFonts w:eastAsia="Calibri"/>
        </w:rPr>
        <w:lastRenderedPageBreak/>
        <w:t>Новорожденному ребенку с симптомами полицитемии</w:t>
      </w:r>
      <w:r w:rsidRPr="00E6049B">
        <w:rPr>
          <w:rFonts w:eastAsia="Calibri"/>
        </w:rPr>
        <w:t xml:space="preserve"> </w:t>
      </w:r>
      <w:r w:rsidRPr="00EF04E0">
        <w:rPr>
          <w:rFonts w:eastAsia="Calibri"/>
          <w:b/>
          <w:bCs/>
        </w:rPr>
        <w:t>рекомендуется</w:t>
      </w:r>
      <w:r w:rsidRPr="00E6049B">
        <w:rPr>
          <w:rFonts w:eastAsia="Calibri"/>
        </w:rPr>
        <w:t xml:space="preserve"> выполнить общий (клинический) анализ крови не позднее 6-12 часов от их выявления</w:t>
      </w:r>
      <w:r>
        <w:rPr>
          <w:rFonts w:eastAsia="Calibri"/>
        </w:rPr>
        <w:t xml:space="preserve"> для определения дальнейшей тактики терапии</w:t>
      </w:r>
      <w:r w:rsidRPr="00E6049B">
        <w:rPr>
          <w:rFonts w:eastAsia="Calibri"/>
        </w:rPr>
        <w:t xml:space="preserve"> </w:t>
      </w:r>
      <w:r w:rsidR="00010860">
        <w:rPr>
          <w:rFonts w:eastAsia="Calibri"/>
        </w:rPr>
        <w:fldChar w:fldCharType="begin" w:fldLock="1"/>
      </w:r>
      <w:r w:rsidR="00010860">
        <w:rPr>
          <w:rFonts w:eastAsia="Calibri"/>
        </w:rPr>
        <w:instrText>ADDIN CSL_CITATION {"citationItems":[{"id":"ITEM-1","itemData":{"PMID":"6691031","abstract":"The mathematical relationship between blood viscosity and hematocrit levels was studied in 93 venous blood samples drawn within the first 6 hours of life from 20 full-term infants with weight appropriate for gestational age. A highly significant linear correlation (r = .948) between the logarithm of the viscosity at all the shear rates examined and the Hct was found. This indicates an exponential relationship between the blood viscosity and the Hct levels for every value of the Hct greater than 42%. A new dynamic definition of neonatal polycythemia, which takes into consideration the time of sampling, is suggested. By determining the mean + 2 SD, the upper limit of the normal Hct at the age of 2 hours was 71% and at the age of 6 hours was 68%.","author":[{"dropping-particle":"","family":"Shohat M, Reisner SH, Mimouni F","given":"Merlob P.","non-dropping-particle":"","parse-names":false,"suffix":""}],"container-title":"Pediatrics.","id":"ITEM-1","issue":"1","issued":{"date-parts":[["1984"]]},"page":"11-3","title":"Neonatal polycythemia: II. Definition related to time of sampling.","type":"article-journal","volume":"73"},"uris":["http://www.mendeley.com/documents/?uuid=ee1cb323-f72a-42ce-89eb-86cacf0b70d9"]}],"mendeley":{"formattedCitation":"[9]","plainTextFormattedCitation":"[9]","previouslyFormattedCitation":"[9]"},"properties":{"noteIndex":0},"schema":"https://github.com/citation-style-language/schema/raw/master/csl-citation.json"}</w:instrText>
      </w:r>
      <w:r w:rsidR="00010860">
        <w:rPr>
          <w:rFonts w:eastAsia="Calibri"/>
        </w:rPr>
        <w:fldChar w:fldCharType="separate"/>
      </w:r>
      <w:r w:rsidR="00010860" w:rsidRPr="00010860">
        <w:rPr>
          <w:rFonts w:eastAsia="Calibri"/>
          <w:noProof/>
        </w:rPr>
        <w:t>[9]</w:t>
      </w:r>
      <w:r w:rsidR="00010860">
        <w:rPr>
          <w:rFonts w:eastAsia="Calibri"/>
        </w:rPr>
        <w:fldChar w:fldCharType="end"/>
      </w:r>
      <w:r w:rsidRPr="0070644C">
        <w:rPr>
          <w:rFonts w:eastAsia="Calibri"/>
        </w:rPr>
        <w:t>.</w:t>
      </w:r>
    </w:p>
    <w:p w14:paraId="10169CED" w14:textId="5B6CCE91" w:rsidR="00E6049B" w:rsidRPr="00E6049B" w:rsidRDefault="00E6049B" w:rsidP="00E6049B">
      <w:pPr>
        <w:pStyle w:val="afff8"/>
        <w:divId w:val="266810958"/>
        <w:rPr>
          <w:rStyle w:val="afff7"/>
          <w:rFonts w:eastAsia="Calibri"/>
          <w:i/>
          <w:iCs/>
          <w:szCs w:val="22"/>
        </w:rPr>
      </w:pPr>
      <w:r w:rsidRPr="00E6049B">
        <w:rPr>
          <w:rStyle w:val="afff7"/>
          <w:rFonts w:eastAsia="Calibri"/>
        </w:rPr>
        <w:t xml:space="preserve">Уровень убедительности рекомендаций </w:t>
      </w:r>
      <w:r w:rsidR="00827831">
        <w:rPr>
          <w:rStyle w:val="afff7"/>
          <w:rFonts w:eastAsia="Calibri"/>
        </w:rPr>
        <w:t>В</w:t>
      </w:r>
      <w:r w:rsidRPr="00E6049B">
        <w:rPr>
          <w:rStyle w:val="afff7"/>
          <w:rFonts w:eastAsia="Calibri"/>
        </w:rPr>
        <w:t xml:space="preserve"> (уровень достоверности доказательств – </w:t>
      </w:r>
      <w:r w:rsidR="00827831">
        <w:rPr>
          <w:rStyle w:val="afff7"/>
          <w:rFonts w:eastAsia="Calibri"/>
        </w:rPr>
        <w:t>3</w:t>
      </w:r>
      <w:r w:rsidRPr="00E6049B">
        <w:rPr>
          <w:rStyle w:val="afff7"/>
          <w:rFonts w:eastAsia="Calibri"/>
        </w:rPr>
        <w:t>).</w:t>
      </w:r>
    </w:p>
    <w:p w14:paraId="5FE6896F" w14:textId="77777777" w:rsidR="00B855BD" w:rsidRDefault="00E6049B" w:rsidP="00B855BD">
      <w:pPr>
        <w:pStyle w:val="aff1"/>
        <w:divId w:val="266810958"/>
        <w:rPr>
          <w:bCs/>
          <w:i/>
          <w:iCs/>
        </w:rPr>
      </w:pPr>
      <w:r w:rsidRPr="00E6049B">
        <w:rPr>
          <w:b/>
          <w:i/>
          <w:iCs/>
        </w:rPr>
        <w:t>Комментарии</w:t>
      </w:r>
      <w:r w:rsidRPr="00E6049B">
        <w:rPr>
          <w:i/>
          <w:iCs/>
        </w:rPr>
        <w:t>: Полицитемия у новорожденного ребенка может манифестировать и при отсутствии факторов риска её развития. В данной ситуации при наличии симптомов полицитемии необходимо выполнить общий (клинический) анализ крови не позднее 6-12 часов от выявления полицитемии</w:t>
      </w:r>
      <w:r w:rsidRPr="00E6049B">
        <w:rPr>
          <w:bCs/>
          <w:i/>
          <w:iCs/>
        </w:rPr>
        <w:t>.</w:t>
      </w:r>
    </w:p>
    <w:p w14:paraId="46594E34" w14:textId="28B7A697" w:rsidR="00E6049B" w:rsidRPr="00B855BD" w:rsidRDefault="00E6049B" w:rsidP="00B855BD">
      <w:pPr>
        <w:pStyle w:val="aff1"/>
        <w:numPr>
          <w:ilvl w:val="0"/>
          <w:numId w:val="79"/>
        </w:numPr>
        <w:ind w:left="709" w:hanging="425"/>
        <w:divId w:val="266810958"/>
        <w:rPr>
          <w:bCs/>
          <w:i/>
          <w:iCs/>
        </w:rPr>
      </w:pPr>
      <w:r w:rsidRPr="00B855BD">
        <w:t>Новорожденному ребенку с периферическим гематокритом</w:t>
      </w:r>
      <w:r w:rsidR="007C285C" w:rsidRPr="00B855BD">
        <w:t>,</w:t>
      </w:r>
      <w:r w:rsidRPr="00B855BD">
        <w:t xml:space="preserve"> равным 65% и более, для уточнения истинного уровня гематокрита </w:t>
      </w:r>
      <w:r w:rsidRPr="00B855BD">
        <w:rPr>
          <w:b/>
          <w:bCs/>
        </w:rPr>
        <w:t>рекомендуется</w:t>
      </w:r>
      <w:r w:rsidRPr="00B855BD">
        <w:t xml:space="preserve"> выполнить оценку гематокрита (венозного) не позднее 6-12 часов от </w:t>
      </w:r>
      <w:r w:rsidR="006D6892" w:rsidRPr="00B855BD">
        <w:rPr>
          <w:color w:val="000000" w:themeColor="text1"/>
        </w:rPr>
        <w:t xml:space="preserve">лабораторного </w:t>
      </w:r>
      <w:r w:rsidRPr="00B855BD">
        <w:rPr>
          <w:color w:val="000000" w:themeColor="text1"/>
        </w:rPr>
        <w:t>выявления полицитемии</w:t>
      </w:r>
      <w:r w:rsidRPr="00B855BD">
        <w:rPr>
          <w:bCs/>
          <w:color w:val="000000" w:themeColor="text1"/>
        </w:rPr>
        <w:t xml:space="preserve"> </w:t>
      </w:r>
      <w:r w:rsidR="00010860">
        <w:rPr>
          <w:bCs/>
          <w:color w:val="000000" w:themeColor="text1"/>
        </w:rPr>
        <w:fldChar w:fldCharType="begin" w:fldLock="1"/>
      </w:r>
      <w:r w:rsidR="00010860">
        <w:rPr>
          <w:bCs/>
          <w:color w:val="000000" w:themeColor="text1"/>
        </w:rPr>
        <w:instrText>ADDIN CSL_CITATION {"citationItems":[{"id":"ITEM-1","itemData":{"PMID":"7267222","abstract":"In order to better define criteria for diagnosis and treatment of neonatal polycythemia, 74 neonates with peripheral venous hematocrit levels greater than or equal to 65% were studied. The hematocrit levels of capillary (Cap Hct), peripheral venous (PV Hct), and umbilical venous (UV Hct) blood was measured. Viscosity of umbilical venous blood (UV eta) was determined. Mean +/- SE Cap Hct (75 +/- 0.5%) was significantly higher than PV Hct (71 +/- 1.0%, P less than .001) and PV Hct was higher than mean UV Hct (63 +/- 0.6%, P less than .001). Cap Hct correlated with neither PV Hct nor UV Hct, but PV Hct and UV Hct correlated moderately (r = .54, P less than .001). Of the neonates with UV Hct greater than or equal to 63%, 80% and UV eta in excess of 3 SD above the normal mean (in excess of 14.6 cps at shear rate 11.5 sec(-1)), whereas 94% of the neonates with UV Hct less than 63% had UV eta within normal range. Neonates with hyperviscosity were seen with two or more clinical symptoms more often than their peers with normal viscosity (P less than .04). Partial exchange transfusion in 21 neonates reduced mean UV Hct from 61 +/- 1.1% to 50 +/- 1.0% (P less than .001) and mean UV eta from 13.0 +/- 0.64 cps to 8.6 +/- 0.54 cps (P less than .001). These data suggest that Cap Hct and PV Hct may be used to screen neonates for polycythemia, but that the final diagnosis and therapeutic decisions should be based on UV Hct or even preferably on UV eta. They further suggest that UV Hct greater than or equal to 63% is strongly indicative of hyperviscosity and should be treated by partial exchange transfusion.","author":[{"dropping-particle":"","family":"Ramamurthy RS","given":"Brans YW.","non-dropping-particle":"","parse-names":false,"suffix":""}],"container-title":"Pediatrics.","id":"ITEM-1","issue":"2","issued":{"date-parts":[["1981"]]},"page":"168-174","title":"Neonatal polycythemia: I. Criteria for diagnosis and treatment.","type":"article-journal","volume":"68"},"uris":["http://www.mendeley.com/documents/?uuid=229b07ab-41bf-43ab-b127-8251f4075c32"]}],"mendeley":{"formattedCitation":"[3]","plainTextFormattedCitation":"[3]","previouslyFormattedCitation":"[3]"},"properties":{"noteIndex":0},"schema":"https://github.com/citation-style-language/schema/raw/master/csl-citation.json"}</w:instrText>
      </w:r>
      <w:r w:rsidR="00010860">
        <w:rPr>
          <w:bCs/>
          <w:color w:val="000000" w:themeColor="text1"/>
        </w:rPr>
        <w:fldChar w:fldCharType="separate"/>
      </w:r>
      <w:r w:rsidR="00010860" w:rsidRPr="00010860">
        <w:rPr>
          <w:bCs/>
          <w:noProof/>
          <w:color w:val="000000" w:themeColor="text1"/>
        </w:rPr>
        <w:t>[3]</w:t>
      </w:r>
      <w:r w:rsidR="00010860">
        <w:rPr>
          <w:bCs/>
          <w:color w:val="000000" w:themeColor="text1"/>
        </w:rPr>
        <w:fldChar w:fldCharType="end"/>
      </w:r>
      <w:r w:rsidRPr="00B855BD">
        <w:rPr>
          <w:color w:val="000000" w:themeColor="text1"/>
        </w:rPr>
        <w:t xml:space="preserve">. </w:t>
      </w:r>
    </w:p>
    <w:p w14:paraId="5A83D2A9" w14:textId="26528448" w:rsidR="00E6049B" w:rsidRPr="00D21A06" w:rsidRDefault="00E6049B" w:rsidP="00E6049B">
      <w:pPr>
        <w:pStyle w:val="afff8"/>
        <w:divId w:val="266810958"/>
        <w:rPr>
          <w:i/>
        </w:rPr>
      </w:pPr>
      <w:r w:rsidRPr="00D21A06">
        <w:t xml:space="preserve">Уровень убедительности рекомендаций </w:t>
      </w:r>
      <w:r w:rsidR="00A327C1">
        <w:t>В</w:t>
      </w:r>
      <w:r w:rsidRPr="00D21A06">
        <w:t xml:space="preserve"> (уровень достоверности доказательств – </w:t>
      </w:r>
      <w:r w:rsidR="00A327C1">
        <w:t>3</w:t>
      </w:r>
      <w:r w:rsidRPr="00D21A06">
        <w:t>).</w:t>
      </w:r>
    </w:p>
    <w:p w14:paraId="0E357C7B" w14:textId="1056E9C0" w:rsidR="00E6049B" w:rsidRPr="00D52193" w:rsidRDefault="00E6049B" w:rsidP="0067337D">
      <w:pPr>
        <w:pStyle w:val="aff1"/>
        <w:divId w:val="266810958"/>
        <w:rPr>
          <w:i/>
          <w:iCs/>
        </w:rPr>
      </w:pPr>
      <w:r w:rsidRPr="00E6049B">
        <w:rPr>
          <w:b/>
        </w:rPr>
        <w:t>Комментарии</w:t>
      </w:r>
      <w:r w:rsidRPr="00E6049B">
        <w:t>:</w:t>
      </w:r>
      <w:r w:rsidRPr="00E6049B">
        <w:rPr>
          <w:i/>
          <w:iCs/>
        </w:rPr>
        <w:t xml:space="preserve"> Как правило, гематокрит капиллярной крови выше венозного на 5-15% </w:t>
      </w:r>
      <w:r w:rsidR="00010860">
        <w:rPr>
          <w:i/>
          <w:iCs/>
        </w:rPr>
        <w:fldChar w:fldCharType="begin" w:fldLock="1"/>
      </w:r>
      <w:r w:rsidR="00010860">
        <w:rPr>
          <w:i/>
          <w:iCs/>
        </w:rPr>
        <w:instrText>ADDIN CSL_CITATION {"citationItems":[{"id":"ITEM-1","itemData":{"DOI":"10.1016/S0022-3476(73)80433-0","ISSN":"00223476","PMID":"4702893","abstract":"Clinical and blood viscosity studies were performed in a group of 18 polycythemic newborn infants. The infants had signs and symptoms such as plethora, cyanosis, respiratory distress, central nervous system manifestations, hyperbilirubinemia, thrombocytopenia, fragemented red cells, and hypoglycemia. The whole blood of these infants showed increased viscosity when compared to normal limits for healthy newborn infants. The pathogensis of the clinical manifestations associated with hyperviscosity is discussed. Studies indicate the possible importance of erythrocyte deformability in hyperviscosity of the neonate. The newborn infant is uniquely susceptible to developing hyperviscosity. Clinical manifestations associated with hyperviscosity may results in permanent sequenllae in these infants. Partial exchange transfusion results in an improvement in the whole blood viscosity which is associated with an improved clinical course. © 1973 The C. V. Mosby Company.","author":[{"dropping-particle":"","family":"Gross","given":"Gary P.","non-dropping-particle":"","parse-names":false,"suffix":""},{"dropping-particle":"","family":"Hathaway","given":"William E.","non-dropping-particle":"","parse-names":false,"suffix":""},{"dropping-particle":"","family":"McGaughey","given":"H. Raymond","non-dropping-particle":"","parse-names":false,"suffix":""}],"container-title":"The Journal of Pediatrics","id":"ITEM-1","issue":"6","issued":{"date-parts":[["1973"]]},"page":"1004-1012","title":"Hyperviscosity in the neonate","type":"article-journal","volume":"82"},"uris":["http://www.mendeley.com/documents/?uuid=4929796e-8472-4367-8402-8a89126cb639"]},{"id":"ITEM-2","itemData":{"DOI":"10.1055/s-2002-35615","ISSN":"07351631","PMID":"12442223","abstract":"The aim of this study was to determine if maternal smoking was associated with an increased need for partial exchange transfusion for symptomatic polycythemia in term neonates. The study population consisted of 8961 term neonates, of whom 28.7% were categorized as babies born to mothers who smoked. The incidence of partial exchange transfusion was determined in neonates whose mothers smoked and in neonates of nonsmokers. Partial exchange transfusion was performed in 41 neonates of mothers who smoked (1.59%; n = 2572) versus 41 neonates of nonsmokers (0.64%; n = 6389) (p = 0.000). In babies requiring a partial exchange transfusion birth weights were 2908 ± 659 g (smokers) versus 3474 ± 770 g, (nonsmokers) (p &lt;0.001) and the babies born to mothers who smoked were 9 times more likely to be small-for-gestational age (SGA) and 5 times less likely to be large-for-gestational age (LGA). Term neonates of mothers who smoke during pregnancy require a partial exchange transfusion for neonatal polycythemia approximately two and a half times as often as neonates of mothers who do not smoke.","author":[{"dropping-particle":"","family":"Awonusonu","given":"Feyisola O.","non-dropping-particle":"","parse-names":false,"suffix":""},{"dropping-particle":"","family":"Pauly","given":"Thomas H.","non-dropping-particle":"","parse-names":false,"suffix":""},{"dropping-particle":"","family":"Hutchison","given":"Alastair A.","non-dropping-particle":"","parse-names":false,"suffix":""}],"container-title":"American Journal of Perinatology","id":"ITEM-2","issue":"7","issued":{"date-parts":[["2002"]]},"page":"349-354","title":"Maternal smoking and partial exchange transfusion for neonatal polycythemia","type":"article-journal","volume":"19"},"uris":["http://www.mendeley.com/documents/?uuid=6fb902da-1e0e-4f3b-bc1f-5a965f0d97c0"]}],"mendeley":{"formattedCitation":"[15,25]","plainTextFormattedCitation":"[15,25]","previouslyFormattedCitation":"[15,25]"},"properties":{"noteIndex":0},"schema":"https://github.com/citation-style-language/schema/raw/master/csl-citation.json"}</w:instrText>
      </w:r>
      <w:r w:rsidR="00010860">
        <w:rPr>
          <w:i/>
          <w:iCs/>
        </w:rPr>
        <w:fldChar w:fldCharType="separate"/>
      </w:r>
      <w:r w:rsidR="00010860" w:rsidRPr="00010860">
        <w:rPr>
          <w:iCs/>
          <w:noProof/>
        </w:rPr>
        <w:t>[15,25]</w:t>
      </w:r>
      <w:r w:rsidR="00010860">
        <w:rPr>
          <w:i/>
          <w:iCs/>
        </w:rPr>
        <w:fldChar w:fldCharType="end"/>
      </w:r>
      <w:r w:rsidRPr="00E6049B">
        <w:rPr>
          <w:i/>
          <w:iCs/>
        </w:rPr>
        <w:t>, поэтому лечение полицитемии не проводится только на основании результатов исследования периферического гематокрита.</w:t>
      </w:r>
    </w:p>
    <w:p w14:paraId="097CC336" w14:textId="7666C29C" w:rsidR="003F1E8A" w:rsidRPr="003F1E8A" w:rsidRDefault="002E066B" w:rsidP="00010860">
      <w:pPr>
        <w:pStyle w:val="afff6"/>
        <w:divId w:val="266810958"/>
        <w:rPr>
          <w:b/>
          <w:bCs/>
        </w:rPr>
      </w:pPr>
      <w:r>
        <w:t xml:space="preserve">Новорожденному ребенку после перенесенного поэтапного кровопускания с эквивалентной заменой объема выведенной крови (частичная обменная трансфузия) рекомендуется выполнить общий (клинический) анализ крови через 4 часа после процедуры для оценки эффективности терапии </w:t>
      </w:r>
      <w:r w:rsidR="00010860">
        <w:fldChar w:fldCharType="begin" w:fldLock="1"/>
      </w:r>
      <w:r w:rsidR="00010860">
        <w:instrText>ADDIN CSL_CITATION {"citationItems":[{"id":"ITEM-1","itemData":{"ISBN":"978-1-4511-4410-9","author":[{"dropping-particle":"","family":"MacDonald M.G., Ramasethu J.","given":"Rais-Bahrami K.","non-dropping-particle":"","parse-names":false,"suffix":""}],"edition":"5th","id":"ITEM-1","issued":{"date-parts":[["2013"]]},"number-of-pages":"429","publisher":"Lippincott Williams &amp; Wilkins, Wolter Kluwer","title":"Atlas of procedures in neonatology","type":"book"},"uris":["http://www.mendeley.com/documents/?uuid=daf34a4e-b528-4a00-b3a2-7fa43a86da50"]}],"mendeley":{"formattedCitation":"[32]","plainTextFormattedCitation":"[32]","previouslyFormattedCitation":"[32]"},"properties":{"noteIndex":0},"schema":"https://github.com/citation-style-language/schema/raw/master/csl-citation.json"}</w:instrText>
      </w:r>
      <w:r w:rsidR="00010860">
        <w:fldChar w:fldCharType="separate"/>
      </w:r>
      <w:r w:rsidR="00010860" w:rsidRPr="00010860">
        <w:rPr>
          <w:noProof/>
        </w:rPr>
        <w:t>[32]</w:t>
      </w:r>
      <w:r w:rsidR="00010860">
        <w:fldChar w:fldCharType="end"/>
      </w:r>
      <w:r w:rsidR="00332066">
        <w:t>.</w:t>
      </w:r>
    </w:p>
    <w:p w14:paraId="574089C9" w14:textId="4804B4B5" w:rsidR="002E066B" w:rsidRPr="002E066B" w:rsidRDefault="002E066B" w:rsidP="00010860">
      <w:pPr>
        <w:pStyle w:val="afff8"/>
        <w:divId w:val="266810958"/>
      </w:pPr>
      <w:r w:rsidRPr="002E066B">
        <w:t xml:space="preserve">Уровень убедительности рекомендаций </w:t>
      </w:r>
      <w:r w:rsidR="007A221D">
        <w:t xml:space="preserve">С </w:t>
      </w:r>
      <w:r w:rsidRPr="002E066B">
        <w:t>(уровень достоверности доказательств –</w:t>
      </w:r>
      <w:r w:rsidR="007A221D">
        <w:t xml:space="preserve"> 5</w:t>
      </w:r>
      <w:r w:rsidRPr="002E066B">
        <w:t>).</w:t>
      </w:r>
    </w:p>
    <w:p w14:paraId="2F6AAB80" w14:textId="454AE702" w:rsidR="00B46390" w:rsidRDefault="00B46390" w:rsidP="0021676E">
      <w:pPr>
        <w:pStyle w:val="2"/>
        <w:divId w:val="266810958"/>
      </w:pPr>
      <w:bookmarkStart w:id="38" w:name="_Toc84177351"/>
      <w:r w:rsidRPr="00C81573">
        <w:t xml:space="preserve">2.4 </w:t>
      </w:r>
      <w:r w:rsidR="00A70F44" w:rsidRPr="00C81573">
        <w:t xml:space="preserve">Инструментальные </w:t>
      </w:r>
      <w:r w:rsidRPr="00C81573">
        <w:t>диагно</w:t>
      </w:r>
      <w:r w:rsidR="00A70F44" w:rsidRPr="00C81573">
        <w:t>стические исследования</w:t>
      </w:r>
      <w:bookmarkEnd w:id="38"/>
    </w:p>
    <w:p w14:paraId="658D23B2" w14:textId="7DA42EED" w:rsidR="00DD5BA9" w:rsidRPr="00C81573" w:rsidRDefault="00DD5BA9" w:rsidP="00EF04E0">
      <w:pPr>
        <w:pStyle w:val="2-6"/>
        <w:divId w:val="266810958"/>
      </w:pPr>
      <w:r>
        <w:t>Не применимо</w:t>
      </w:r>
    </w:p>
    <w:p w14:paraId="09375C0C" w14:textId="77777777" w:rsidR="00B46390" w:rsidRPr="00C81573" w:rsidRDefault="00B46390" w:rsidP="00B104EF">
      <w:pPr>
        <w:pStyle w:val="2"/>
        <w:divId w:val="266810958"/>
      </w:pPr>
      <w:bookmarkStart w:id="39" w:name="_Toc84177352"/>
      <w:r w:rsidRPr="00C81573">
        <w:t>2.5 Ин</w:t>
      </w:r>
      <w:r w:rsidR="00A70F44" w:rsidRPr="00C81573">
        <w:t>ые диагностические исследования</w:t>
      </w:r>
      <w:bookmarkEnd w:id="39"/>
    </w:p>
    <w:p w14:paraId="504A1FAD" w14:textId="1924F449" w:rsidR="0092315C" w:rsidRPr="00137EA6" w:rsidRDefault="0092315C" w:rsidP="00AA07C2">
      <w:pPr>
        <w:pStyle w:val="afc"/>
        <w:numPr>
          <w:ilvl w:val="0"/>
          <w:numId w:val="66"/>
        </w:numPr>
        <w:ind w:left="709" w:right="284" w:hanging="425"/>
        <w:rPr>
          <w:i/>
          <w:szCs w:val="24"/>
        </w:rPr>
      </w:pPr>
      <w:bookmarkStart w:id="40" w:name="__RefHeading___doc_3"/>
      <w:bookmarkStart w:id="41" w:name="_Toc11747742"/>
      <w:r>
        <w:rPr>
          <w:rStyle w:val="afff7"/>
          <w:rFonts w:eastAsia="Calibri"/>
        </w:rPr>
        <w:t xml:space="preserve">Новорожденному ребенку старше 24 часов жизни при выявлении полицитемии для </w:t>
      </w:r>
      <w:r w:rsidRPr="0092315C">
        <w:rPr>
          <w:rStyle w:val="afff7"/>
          <w:rFonts w:eastAsia="Calibri"/>
        </w:rPr>
        <w:t xml:space="preserve">исключения «ложной» полицитемии </w:t>
      </w:r>
      <w:r w:rsidRPr="00EF04E0">
        <w:rPr>
          <w:rStyle w:val="afff7"/>
          <w:rFonts w:eastAsia="Calibri"/>
          <w:b/>
          <w:bCs/>
        </w:rPr>
        <w:t xml:space="preserve">рекомендуется </w:t>
      </w:r>
      <w:r w:rsidRPr="0092315C">
        <w:rPr>
          <w:rStyle w:val="afff7"/>
          <w:rFonts w:eastAsia="Calibri"/>
        </w:rPr>
        <w:t>измер</w:t>
      </w:r>
      <w:r>
        <w:rPr>
          <w:rStyle w:val="afff7"/>
          <w:rFonts w:eastAsia="Calibri"/>
        </w:rPr>
        <w:t>ение</w:t>
      </w:r>
      <w:r w:rsidRPr="0092315C">
        <w:rPr>
          <w:rStyle w:val="afff7"/>
          <w:rFonts w:eastAsia="Calibri"/>
        </w:rPr>
        <w:t xml:space="preserve"> масс</w:t>
      </w:r>
      <w:r>
        <w:rPr>
          <w:rStyle w:val="afff7"/>
          <w:rFonts w:eastAsia="Calibri"/>
        </w:rPr>
        <w:t>ы</w:t>
      </w:r>
      <w:r w:rsidRPr="0092315C">
        <w:rPr>
          <w:rStyle w:val="afff7"/>
          <w:rFonts w:eastAsia="Calibri"/>
        </w:rPr>
        <w:t xml:space="preserve"> тела и оцен</w:t>
      </w:r>
      <w:r>
        <w:rPr>
          <w:rStyle w:val="afff7"/>
          <w:rFonts w:eastAsia="Calibri"/>
        </w:rPr>
        <w:t>ка</w:t>
      </w:r>
      <w:r w:rsidRPr="0092315C">
        <w:rPr>
          <w:rStyle w:val="afff7"/>
          <w:rFonts w:eastAsia="Calibri"/>
        </w:rPr>
        <w:t xml:space="preserve"> процент</w:t>
      </w:r>
      <w:r>
        <w:rPr>
          <w:rStyle w:val="afff7"/>
          <w:rFonts w:eastAsia="Calibri"/>
        </w:rPr>
        <w:t>а</w:t>
      </w:r>
      <w:r w:rsidRPr="0092315C">
        <w:rPr>
          <w:rStyle w:val="afff7"/>
          <w:rFonts w:eastAsia="Calibri"/>
        </w:rPr>
        <w:t xml:space="preserve"> её убыли от массы тела при рождении </w:t>
      </w:r>
      <w:r w:rsidR="00010860">
        <w:rPr>
          <w:rStyle w:val="afff7"/>
          <w:rFonts w:eastAsia="Calibri"/>
        </w:rPr>
        <w:fldChar w:fldCharType="begin" w:fldLock="1"/>
      </w:r>
      <w:r w:rsidR="00010860">
        <w:rPr>
          <w:rStyle w:val="afff7"/>
          <w:rFonts w:eastAsia="Calibri"/>
        </w:rPr>
        <w:instrText>ADDIN CSL_CITATION {"citationItems":[{"id":"ITEM-1","itemData":{"DOI":"10.1542/peds.2014-1532","ISSN":"10984275","PMID":"25554815","abstract":"BACKGROUND: The majority of newborns are exclusively breastfed during the birth hospitalization, and weight loss is nearly universal for these neonates. The amount of weight lost varies substantially among newborns with higher amounts of weight loss increasing risk for morbidity. No hour-by-hour newborn weight loss nomogram exists to assist in early identification of those on a trajectory for adverse outcomes.\nMETHODS: For 161 471 term, singleton neonates born at ≥36 weeks' gestation at Northern California Kaiser Permanente hospitals in 2009-2013, data were extracted from the birth hospitalization regarding delivery mode, race/ethnicity, feeding type, and weights from electronic records. Quantile regression was used to create nomograms stratified by delivery mode that estimated percentiles of weight loss as a function of time among exclusively breastfed neonates. Weights measured subsequent to any nonbreastmilk feeding were excluded.\nRESULTS: Among this sample, 108 907 newborns had weights recorded while exclusively breastfeeding with 83 433 delivered vaginally and 25 474 delivered by cesarean. Differential weight loss by delivery mode was evident 6 hours after delivery and persisted over time. Almost 5% of vaginally delivered newborns and &gt;10% of those delivered by cesarean had lost ≥10% of their birth weight 48 hours after delivery. By 72 hours, &gt;25% of newborns delivered by cesarean had lost ≥10% of their birth weight.\nCONCLUSIONS: These newborn weight loss nomograms demonstrate percentiles for weight loss by delivery mode for those who are exclusively breastfed. The nomograms can be used for early identification of neonates on a trajectory for greater weight loss and related morbidities.","author":[{"dropping-particle":"","family":"Flaherman","given":"Valerie J.","non-dropping-particle":"","parse-names":false,"suffix":""},{"dropping-particle":"","family":"Schaefer","given":"Eric W.","non-dropping-particle":"","parse-names":false,"suffix":""},{"dropping-particle":"","family":"Kuzniewicz","given":"Michael W.","non-dropping-particle":"","parse-names":false,"suffix":""},{"dropping-particle":"","family":"Li","given":"Sherian X.","non-dropping-particle":"","parse-names":false,"suffix":""},{"dropping-particle":"","family":"Walsh","given":"Eileen M.","non-dropping-particle":"","parse-names":false,"suffix":""},{"dropping-particle":"","family":"Paul","given":"Ian M.","non-dropping-particle":"","parse-names":false,"suffix":""}],"container-title":"Pediatrics","id":"ITEM-1","issue":"1","issued":{"date-parts":[["2015"]]},"page":"e16-e23","title":"Early weight loss nomograms for exclusively breastfed newborns","type":"article-journal","volume":"135"},"uris":["http://www.mendeley.com/documents/?uuid=d7482dd1-1fd5-4509-903d-6e7665d68f02"]}],"mendeley":{"formattedCitation":"[33]","plainTextFormattedCitation":"[33]","previouslyFormattedCitation":"[33]"},"properties":{"noteIndex":0},"schema":"https://github.com/citation-style-language/schema/raw/master/csl-citation.json"}</w:instrText>
      </w:r>
      <w:r w:rsidR="00010860">
        <w:rPr>
          <w:rStyle w:val="afff7"/>
          <w:rFonts w:eastAsia="Calibri"/>
        </w:rPr>
        <w:fldChar w:fldCharType="separate"/>
      </w:r>
      <w:r w:rsidR="00010860" w:rsidRPr="00010860">
        <w:rPr>
          <w:rStyle w:val="afff7"/>
          <w:rFonts w:eastAsia="Calibri"/>
          <w:noProof/>
        </w:rPr>
        <w:t>[33]</w:t>
      </w:r>
      <w:r w:rsidR="00010860">
        <w:rPr>
          <w:rStyle w:val="afff7"/>
          <w:rFonts w:eastAsia="Calibri"/>
        </w:rPr>
        <w:fldChar w:fldCharType="end"/>
      </w:r>
      <w:r w:rsidRPr="00137EA6">
        <w:rPr>
          <w:rStyle w:val="afff7"/>
          <w:rFonts w:eastAsia="Calibri"/>
        </w:rPr>
        <w:t>.</w:t>
      </w:r>
      <w:r w:rsidRPr="00137EA6">
        <w:rPr>
          <w:szCs w:val="24"/>
        </w:rPr>
        <w:t xml:space="preserve"> </w:t>
      </w:r>
    </w:p>
    <w:p w14:paraId="0D9A6E89" w14:textId="2738FCE2" w:rsidR="0092315C" w:rsidRPr="00D21A06" w:rsidRDefault="0092315C" w:rsidP="0092315C">
      <w:pPr>
        <w:pStyle w:val="afff8"/>
        <w:rPr>
          <w:i/>
        </w:rPr>
      </w:pPr>
      <w:r w:rsidRPr="00D21A06">
        <w:t>Уровень убедительности рекомендаций С (уровень достоверности доказательств – 3).</w:t>
      </w:r>
    </w:p>
    <w:p w14:paraId="788F2986" w14:textId="6E6D0745" w:rsidR="0092315C" w:rsidRPr="0092315C" w:rsidRDefault="0092315C" w:rsidP="0092315C">
      <w:pPr>
        <w:pStyle w:val="aff1"/>
        <w:rPr>
          <w:i/>
          <w:iCs/>
        </w:rPr>
      </w:pPr>
      <w:r w:rsidRPr="0092315C">
        <w:rPr>
          <w:b/>
          <w:bCs/>
        </w:rPr>
        <w:lastRenderedPageBreak/>
        <w:t>Комментарии:</w:t>
      </w:r>
      <w:r>
        <w:rPr>
          <w:i/>
          <w:iCs/>
        </w:rPr>
        <w:t xml:space="preserve"> </w:t>
      </w:r>
      <w:r w:rsidRPr="0092315C">
        <w:rPr>
          <w:i/>
          <w:iCs/>
        </w:rPr>
        <w:t xml:space="preserve">Необходимо проводить дифференциальный диагноз между истинной неонатальной полицитемией и дегидратацией («ложной» полицитемией) </w:t>
      </w:r>
      <w:r w:rsidR="00010860">
        <w:rPr>
          <w:i/>
          <w:iCs/>
        </w:rPr>
        <w:fldChar w:fldCharType="begin" w:fldLock="1"/>
      </w:r>
      <w:r w:rsidR="00010860">
        <w:rPr>
          <w:i/>
          <w:iCs/>
        </w:rPr>
        <w:instrText>ADDIN CSL_CITATION {"citationItems":[{"id":"ITEM-1","itemData":{"author":[{"dropping-particle":"","family":"Гомелла Т. Л.","given":"","non-dropping-particle":"","parse-names":false,"suffix":""}],"edition":"2-е изд.","editor":[{"dropping-particle":"","family":"пер. с англ. Под ред. д-ра мед. наук","given":"проф. Д. Н. Дегтярева","non-dropping-particle":"","parse-names":false,"suffix":""}],"id":"ITEM-1","issued":{"date-parts":[["2020"]]},"number-of-pages":"869","publisher":"Лаборатория знаний","publisher-place":"Москва","title":"Неонатология","type":"book"},"uris":["http://www.mendeley.com/documents/?uuid=3f20b3e3-f933-42f8-83e6-5acff7a38830"]}],"mendeley":{"formattedCitation":"[2]","plainTextFormattedCitation":"[2]","previouslyFormattedCitation":"[2]"},"properties":{"noteIndex":0},"schema":"https://github.com/citation-style-language/schema/raw/master/csl-citation.json"}</w:instrText>
      </w:r>
      <w:r w:rsidR="00010860">
        <w:rPr>
          <w:i/>
          <w:iCs/>
        </w:rPr>
        <w:fldChar w:fldCharType="separate"/>
      </w:r>
      <w:r w:rsidR="00010860" w:rsidRPr="00010860">
        <w:rPr>
          <w:iCs/>
          <w:noProof/>
        </w:rPr>
        <w:t>[2]</w:t>
      </w:r>
      <w:r w:rsidR="00010860">
        <w:rPr>
          <w:i/>
          <w:iCs/>
        </w:rPr>
        <w:fldChar w:fldCharType="end"/>
      </w:r>
      <w:r w:rsidRPr="0092315C">
        <w:rPr>
          <w:i/>
          <w:iCs/>
        </w:rPr>
        <w:t xml:space="preserve">. Дегидратация или гиповолемическая полицитемия возникает вторично в виде относительного увеличения количества клеток красной крови по отношению к </w:t>
      </w:r>
      <w:r w:rsidRPr="0092315C">
        <w:rPr>
          <w:rStyle w:val="afffe"/>
          <w:i/>
          <w:iCs/>
        </w:rPr>
        <w:t>объему циркулирующей плазмы</w:t>
      </w:r>
      <w:r w:rsidRPr="0092315C">
        <w:rPr>
          <w:i/>
          <w:iCs/>
        </w:rPr>
        <w:t>, что характеризуется гемоконцентрацией и повышением уровня гематокрита</w:t>
      </w:r>
      <w:r w:rsidR="007B4455">
        <w:rPr>
          <w:i/>
          <w:iCs/>
        </w:rPr>
        <w:t xml:space="preserve"> </w:t>
      </w:r>
      <w:r w:rsidR="00010860">
        <w:rPr>
          <w:i/>
          <w:iCs/>
        </w:rPr>
        <w:fldChar w:fldCharType="begin" w:fldLock="1"/>
      </w:r>
      <w:r w:rsidR="00010860">
        <w:rPr>
          <w:i/>
          <w:iCs/>
        </w:rPr>
        <w:instrText>ADDIN CSL_CITATION {"citationItems":[{"id":"ITEM-1","itemData":{"DOI":"10.1111/j.1651-2227.2011.02305.x","ISSN":"08035253","PMID":"21457305","abstract":"The aim of this paper is to critically review neonatal polycythaemia (NP) literature, in terms of definition, diagnosis and management. We reviewed all Medline articles on NP up to December 2009. (i) The textbook definition of NP [venous haematocrit (HCT) &gt; 65%] is empirical and not based on statistical definition, symptoms or complications. (ii) Measurement of viscosity is not better than HCT in predicting complications. (iii) Normovolaemic NP because of increased erythropoiesis may be different from hypervolaemic polycythaemia because of excessive foetal transfusion. (iv) Coexisting hypoglycaemia may worsen long-term outcome. (v) Four clinical trials (CTs) studied partial exchange transfusion (PET) on outcomes. In all trials, PET was performed after 6 h of life. There is no evidence that PET improves neurodevelopmental outcome of asymptomatic NP, and it might increase the risk of necrotizing enterocolitis. These CTs have inherent design flaws: (a) CNS 'damage' may occur before PET. (b) Confounding variables that may affect outcome have not been studied. (vi) If PET is performed, normal saline is the best alternative. (vii) The long-term effect of PET on symptomatic infants has not been studied. Conclusion: Current definition and management of NP are little evidence based, thus the need for a consensus based on expert opinion. © 2011 Foundation Acta Pædiatrica.","author":[{"dropping-particle":"","family":"Mimouni","given":"Francis B.","non-dropping-particle":"","parse-names":false,"suffix":""},{"dropping-particle":"","family":"Merlob","given":"Paul","non-dropping-particle":"","parse-names":false,"suffix":""},{"dropping-particle":"","family":"Dollberg","given":"Shaul","non-dropping-particle":"","parse-names":false,"suffix":""},{"dropping-particle":"","family":"Mandel","given":"Dror","non-dropping-particle":"","parse-names":false,"suffix":""}],"container-title":"Acta Paediatrica, International Journal of Paediatrics","id":"ITEM-1","issue":"10","issued":{"date-parts":[["2011"]]},"page":"1290-1296","title":"Neonatal polycythaemia: Critical review and a consensus statement of the Israeli Neonatology Association","type":"article-journal","volume":"100"},"uris":["http://www.mendeley.com/documents/?uuid=87ca60ac-ab6d-4739-b0b4-47ed1c36aec0"]}],"mendeley":{"formattedCitation":"[23]","plainTextFormattedCitation":"[23]","previouslyFormattedCitation":"[23]"},"properties":{"noteIndex":0},"schema":"https://github.com/citation-style-language/schema/raw/master/csl-citation.json"}</w:instrText>
      </w:r>
      <w:r w:rsidR="00010860">
        <w:rPr>
          <w:i/>
          <w:iCs/>
        </w:rPr>
        <w:fldChar w:fldCharType="separate"/>
      </w:r>
      <w:r w:rsidR="00010860" w:rsidRPr="00010860">
        <w:rPr>
          <w:iCs/>
          <w:noProof/>
        </w:rPr>
        <w:t>[23]</w:t>
      </w:r>
      <w:r w:rsidR="00010860">
        <w:rPr>
          <w:i/>
          <w:iCs/>
        </w:rPr>
        <w:fldChar w:fldCharType="end"/>
      </w:r>
      <w:r w:rsidRPr="0092315C">
        <w:rPr>
          <w:i/>
          <w:iCs/>
        </w:rPr>
        <w:t>. Об обезвоживании следует думать при потере массы тела в первые дни жизни более 8-10%. Через 6 часов после адекватной регидратации уровень гематокрита снизится.</w:t>
      </w:r>
    </w:p>
    <w:p w14:paraId="120A8C5D" w14:textId="1EA941B8" w:rsidR="00ED5598" w:rsidRPr="00DD5BA9" w:rsidRDefault="00CB71DA" w:rsidP="00DD5BA9">
      <w:pPr>
        <w:pStyle w:val="afff0"/>
        <w:rPr>
          <w:rStyle w:val="afffa"/>
          <w:rFonts w:eastAsia="Sans"/>
          <w:i w:val="0"/>
          <w:color w:val="auto"/>
          <w:sz w:val="28"/>
          <w:szCs w:val="22"/>
        </w:rPr>
      </w:pPr>
      <w:bookmarkStart w:id="42" w:name="_Toc84177353"/>
      <w:r w:rsidRPr="00C81573">
        <w:t>3. Лечение</w:t>
      </w:r>
      <w:bookmarkEnd w:id="40"/>
      <w:r w:rsidR="0038545E" w:rsidRPr="00C8157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43" w:name="_Toc469402341"/>
      <w:bookmarkStart w:id="44" w:name="_Toc468273538"/>
      <w:bookmarkStart w:id="45" w:name="_Toc468273456"/>
      <w:bookmarkEnd w:id="41"/>
      <w:bookmarkEnd w:id="42"/>
      <w:bookmarkEnd w:id="43"/>
      <w:bookmarkEnd w:id="44"/>
      <w:bookmarkEnd w:id="45"/>
    </w:p>
    <w:p w14:paraId="5CAA46C3" w14:textId="77777777" w:rsidR="00ED5598" w:rsidRPr="00C81573" w:rsidRDefault="00ED5598" w:rsidP="00ED5598">
      <w:pPr>
        <w:pStyle w:val="2-6"/>
        <w:ind w:firstLine="0"/>
        <w:divId w:val="1767193717"/>
        <w:rPr>
          <w:rStyle w:val="afffa"/>
          <w:rFonts w:eastAsia="Calibri"/>
          <w:i w:val="0"/>
          <w:color w:val="auto"/>
          <w:sz w:val="24"/>
        </w:rPr>
      </w:pPr>
    </w:p>
    <w:p w14:paraId="6C1DE67D" w14:textId="40FDE8B6" w:rsidR="002929B1" w:rsidRDefault="004E1288" w:rsidP="002929B1">
      <w:pPr>
        <w:pStyle w:val="2"/>
        <w:spacing w:before="0"/>
        <w:divId w:val="1767193717"/>
        <w:rPr>
          <w:rFonts w:eastAsia="Times New Roman"/>
        </w:rPr>
      </w:pPr>
      <w:bookmarkStart w:id="46" w:name="_Toc11747743"/>
      <w:bookmarkStart w:id="47" w:name="_Toc84177354"/>
      <w:r w:rsidRPr="00C81573">
        <w:rPr>
          <w:rFonts w:eastAsia="Times New Roman"/>
        </w:rPr>
        <w:t>3.1</w:t>
      </w:r>
      <w:r w:rsidR="00C81573">
        <w:rPr>
          <w:rFonts w:eastAsia="Times New Roman"/>
        </w:rPr>
        <w:t xml:space="preserve"> </w:t>
      </w:r>
      <w:r w:rsidRPr="00C81573">
        <w:rPr>
          <w:rFonts w:eastAsia="Times New Roman"/>
        </w:rPr>
        <w:t>Консервативное лечение</w:t>
      </w:r>
      <w:bookmarkEnd w:id="46"/>
      <w:bookmarkEnd w:id="47"/>
    </w:p>
    <w:p w14:paraId="67D568B4" w14:textId="689AEDB6" w:rsidR="00DD5BA9" w:rsidRPr="00C81573" w:rsidRDefault="00DD5BA9" w:rsidP="00EF04E0">
      <w:pPr>
        <w:pStyle w:val="2-6"/>
        <w:divId w:val="1767193717"/>
      </w:pPr>
      <w:r>
        <w:t>Не применимо</w:t>
      </w:r>
    </w:p>
    <w:p w14:paraId="00205D8A" w14:textId="227D4151" w:rsidR="004E1288" w:rsidRPr="00C81573" w:rsidRDefault="004E1288" w:rsidP="00B104EF">
      <w:pPr>
        <w:pStyle w:val="2"/>
        <w:divId w:val="1767193717"/>
        <w:rPr>
          <w:rFonts w:eastAsia="Times New Roman"/>
        </w:rPr>
      </w:pPr>
      <w:bookmarkStart w:id="48" w:name="_Toc11747744"/>
      <w:bookmarkStart w:id="49" w:name="_Toc84177355"/>
      <w:r w:rsidRPr="00C81573">
        <w:rPr>
          <w:rFonts w:eastAsia="Times New Roman"/>
        </w:rPr>
        <w:t>3.</w:t>
      </w:r>
      <w:bookmarkEnd w:id="48"/>
      <w:r w:rsidR="00DD5BA9">
        <w:rPr>
          <w:rFonts w:eastAsia="Times New Roman"/>
        </w:rPr>
        <w:t>2 Хирургическое лечение</w:t>
      </w:r>
      <w:bookmarkEnd w:id="49"/>
    </w:p>
    <w:p w14:paraId="2C39FFE2" w14:textId="2003542B" w:rsidR="00C22D87" w:rsidRDefault="00C22D87" w:rsidP="00C22D87">
      <w:pPr>
        <w:pStyle w:val="afff6"/>
        <w:divId w:val="1767193717"/>
        <w:rPr>
          <w:sz w:val="22"/>
        </w:rPr>
      </w:pPr>
      <w:bookmarkStart w:id="50" w:name="_Toc11747745"/>
      <w:r>
        <w:t xml:space="preserve">Новорожденному ребенку </w:t>
      </w:r>
      <w:r w:rsidRPr="00C22D87">
        <w:t xml:space="preserve">при наличии в возрасте 24-48 часов жизни двух и более симптомов полицитемии при уровне венозного гематокрита 65-70% или при отсутствии симптомов полицитемии, но при уровне венозного гематокрита 71% и более </w:t>
      </w:r>
      <w:r w:rsidRPr="00EF04E0">
        <w:rPr>
          <w:b/>
          <w:bCs/>
        </w:rPr>
        <w:t>рекомендуется</w:t>
      </w:r>
      <w:r w:rsidRPr="00C22D87">
        <w:t xml:space="preserve"> проведение поэтапного кровопускания с эквивалентной заменой объема выведенной крови (частичная обменная трансфузия) </w:t>
      </w:r>
      <w:r w:rsidR="00010860">
        <w:fldChar w:fldCharType="begin" w:fldLock="1"/>
      </w:r>
      <w:r w:rsidR="00010860">
        <w:instrText>ADDIN CSL_CITATION {"citationItems":[{"id":"ITEM-1","itemData":{"DOI":"10.1016/S0022-3476(73)80433-0","ISSN":"00223476","PMID":"4702893","abstract":"Clinical and blood viscosity studies were performed in a group of 18 polycythemic newborn infants. The infants had signs and symptoms such as plethora, cyanosis, respiratory distress, central nervous system manifestations, hyperbilirubinemia, thrombocytopenia, fragemented red cells, and hypoglycemia. The whole blood of these infants showed increased viscosity when compared to normal limits for healthy newborn infants. The pathogensis of the clinical manifestations associated with hyperviscosity is discussed. Studies indicate the possible importance of erythrocyte deformability in hyperviscosity of the neonate. The newborn infant is uniquely susceptible to developing hyperviscosity. Clinical manifestations associated with hyperviscosity may results in permanent sequenllae in these infants. Partial exchange transfusion results in an improvement in the whole blood viscosity which is associated with an improved clinical course. © 1973 The C. V. Mosby Company.","author":[{"dropping-particle":"","family":"Gross","given":"Gary P.","non-dropping-particle":"","parse-names":false,"suffix":""},{"dropping-particle":"","family":"Hathaway","given":"William E.","non-dropping-particle":"","parse-names":false,"suffix":""},{"dropping-particle":"","family":"McGaughey","given":"H. Raymond","non-dropping-particle":"","parse-names":false,"suffix":""}],"container-title":"The Journal of Pediatrics","id":"ITEM-1","issue":"6","issued":{"date-parts":[["1973"]]},"page":"1004-1012","title":"Hyperviscosity in the neonate","type":"article-journal","volume":"82"},"uris":["http://www.mendeley.com/documents/?uuid=4929796e-8472-4367-8402-8a89126cb639"]},{"id":"ITEM-2","itemData":{"DOI":"10.1111/j.1651-2227.2011.02358.x","ISSN":"08035253","PMID":"21595746","abstract":"Aim: The aim of this study was to assess cerebral and peripheral oxygenation, by using near infrared spectroscopy (NIRS) and microcirculation by using side stream dark field (SDF) imaging in newborns with polycythemia before and after partial exchange transfusion (PET) therapy to investigate treatment effect on tissue oxygenation and microcirculation. Methods: Polycythemic newborns with venous haematocrit (Htc) &gt;70% or ≥65% with symptoms were included. NIRS measurements for cerebral and peripheral oxygenation and SDF recordings for microcirculatory flow assessment were obtained before and after PET. Fractional tissue oxygen extraction (FTOE) was calculated based on tissue oxygenation index and oxygen saturation. Wilcoxon test was used for statistical analysis. Results: Fifteen newborns were included. Cerebral tissue oxygenation index, microvascular flow index and % of vessels with hyperdynamic flow increased after PET; median (range): 61.27 (51.36-61.87) versus 64.54 (54.1-74.38), 2.74 (2.46-3) versus 3.22 (2.64-3.75) and 0 (0-2.8) versus 3 (0-99.3), respectively. Whereas cerebral fractional tissue oxygen extraction (CFTOE), % of vessels with sluggish flow decreased after treatment; 0.36 (0.22-0.44) versus 0.31 (0.17-0.46), 1.4 (0-69) versus 0 (0-0.9), respectively. Peripheral oxygenation was unchanged. Conclusion: Partial exchange transfusion improves microcirculation in polycythemic newborns. Cerebral oxygenation increases and cFTOE decreases suggesting increased blood flow. Microvascular flow increases possibly representing reactive hyperperfusion after hemodilution. Whether these effects are beneficial require further research. © 2011 The Author(s)/Acta Pædiatrica © 2011 Foundation Acta Pædiatrica.","author":[{"dropping-particle":"","family":"Ergenekon","given":"Ebru","non-dropping-particle":"","parse-names":false,"suffix":""},{"dropping-particle":"","family":"Hirfanoglu","given":"Ibrahim Murat","non-dropping-particle":"","parse-names":false,"suffix":""},{"dropping-particle":"","family":"Turan","given":"Ozden","non-dropping-particle":"","parse-names":false,"suffix":""},{"dropping-particle":"","family":"Beken","given":"Serdar","non-dropping-particle":"","parse-names":false,"suffix":""},{"dropping-particle":"","family":"Gucuyener","given":"Kivilcim","non-dropping-particle":"","parse-names":false,"suffix":""},{"dropping-particle":"","family":"Atalay","given":"Yildiz","non-dropping-particle":"","parse-names":false,"suffix":""}],"container-title":"Acta Paediatrica, International Journal of Paediatrics","id":"ITEM-2","issue":"11","issued":{"date-parts":[["2011"]]},"page":"1432-1436","title":"Partial exchange transfusion results in increased cerebral oxygenation and faster peripheral microcirculation in newborns with polycythemia","type":"article-journal","volume":"100"},"uris":["http://www.mendeley.com/documents/?uuid=9f12d4c1-0ba7-48f8-b684-5bbd9a8cbb49"]}],"mendeley":{"formattedCitation":"[15,20]","plainTextFormattedCitation":"[15,20]","previouslyFormattedCitation":"[15,20]"},"properties":{"noteIndex":0},"schema":"https://github.com/citation-style-language/schema/raw/master/csl-citation.json"}</w:instrText>
      </w:r>
      <w:r w:rsidR="00010860">
        <w:fldChar w:fldCharType="separate"/>
      </w:r>
      <w:r w:rsidR="00010860" w:rsidRPr="00010860">
        <w:rPr>
          <w:noProof/>
        </w:rPr>
        <w:t>[15,20]</w:t>
      </w:r>
      <w:r w:rsidR="00010860">
        <w:fldChar w:fldCharType="end"/>
      </w:r>
      <w:r w:rsidRPr="00C22D87">
        <w:t>.</w:t>
      </w:r>
      <w:r>
        <w:rPr>
          <w:sz w:val="22"/>
        </w:rPr>
        <w:t xml:space="preserve"> </w:t>
      </w:r>
    </w:p>
    <w:p w14:paraId="2CA11C65" w14:textId="1C1B2B93" w:rsidR="00C22D87" w:rsidRPr="009125E7" w:rsidRDefault="00C22D87" w:rsidP="00C22D87">
      <w:pPr>
        <w:pStyle w:val="afff8"/>
        <w:divId w:val="1767193717"/>
        <w:rPr>
          <w:color w:val="000000" w:themeColor="text1"/>
        </w:rPr>
      </w:pPr>
      <w:r w:rsidRPr="009125E7">
        <w:rPr>
          <w:color w:val="000000" w:themeColor="text1"/>
        </w:rPr>
        <w:t xml:space="preserve">Уровень убедительности рекомендаций С (уровень достоверности доказательств – </w:t>
      </w:r>
      <w:r w:rsidR="009D2D58">
        <w:rPr>
          <w:color w:val="000000" w:themeColor="text1"/>
        </w:rPr>
        <w:t>3</w:t>
      </w:r>
      <w:r w:rsidRPr="009125E7">
        <w:rPr>
          <w:color w:val="000000" w:themeColor="text1"/>
        </w:rPr>
        <w:t>)</w:t>
      </w:r>
      <w:r w:rsidR="00896977">
        <w:rPr>
          <w:color w:val="000000" w:themeColor="text1"/>
        </w:rPr>
        <w:t>.</w:t>
      </w:r>
    </w:p>
    <w:p w14:paraId="3BCB21DD" w14:textId="2F05683B" w:rsidR="00C22D87" w:rsidRPr="00D52193" w:rsidRDefault="00C22D87" w:rsidP="00B855BD">
      <w:pPr>
        <w:suppressAutoHyphens/>
        <w:ind w:left="709" w:right="284" w:hanging="709"/>
        <w:divId w:val="1767193717"/>
        <w:rPr>
          <w:szCs w:val="24"/>
        </w:rPr>
      </w:pPr>
      <w:r>
        <w:rPr>
          <w:b/>
        </w:rPr>
        <w:tab/>
      </w:r>
      <w:r w:rsidRPr="00C22D87">
        <w:rPr>
          <w:b/>
        </w:rPr>
        <w:t>Комментарии</w:t>
      </w:r>
      <w:r w:rsidRPr="00137EA6">
        <w:t>:</w:t>
      </w:r>
      <w:r w:rsidRPr="00137EA6">
        <w:rPr>
          <w:i/>
          <w:iCs/>
        </w:rPr>
        <w:t xml:space="preserve"> </w:t>
      </w:r>
      <w:r w:rsidRPr="00C22D87">
        <w:rPr>
          <w:i/>
          <w:iCs/>
        </w:rPr>
        <w:t>Единственный</w:t>
      </w:r>
      <w:r w:rsidRPr="00137EA6">
        <w:rPr>
          <w:i/>
          <w:iCs/>
        </w:rPr>
        <w:t xml:space="preserve"> </w:t>
      </w:r>
      <w:r w:rsidRPr="00C22D87">
        <w:rPr>
          <w:i/>
          <w:iCs/>
        </w:rPr>
        <w:t>метод</w:t>
      </w:r>
      <w:r w:rsidRPr="00137EA6">
        <w:rPr>
          <w:i/>
          <w:iCs/>
        </w:rPr>
        <w:t xml:space="preserve"> </w:t>
      </w:r>
      <w:r w:rsidRPr="00C22D87">
        <w:rPr>
          <w:i/>
          <w:iCs/>
        </w:rPr>
        <w:t>лечения</w:t>
      </w:r>
      <w:r w:rsidRPr="00137EA6">
        <w:rPr>
          <w:i/>
          <w:iCs/>
        </w:rPr>
        <w:t xml:space="preserve"> </w:t>
      </w:r>
      <w:r w:rsidRPr="00C22D87">
        <w:rPr>
          <w:i/>
          <w:iCs/>
        </w:rPr>
        <w:t>истинной</w:t>
      </w:r>
      <w:r w:rsidRPr="00137EA6">
        <w:rPr>
          <w:i/>
          <w:iCs/>
        </w:rPr>
        <w:t xml:space="preserve"> </w:t>
      </w:r>
      <w:r w:rsidRPr="00C22D87">
        <w:rPr>
          <w:i/>
          <w:iCs/>
        </w:rPr>
        <w:t>полицитемии</w:t>
      </w:r>
      <w:r w:rsidRPr="00137EA6">
        <w:rPr>
          <w:i/>
          <w:iCs/>
        </w:rPr>
        <w:t xml:space="preserve"> - </w:t>
      </w:r>
      <w:r w:rsidRPr="00C22D87">
        <w:rPr>
          <w:i/>
          <w:iCs/>
        </w:rPr>
        <w:t>частичная</w:t>
      </w:r>
      <w:r w:rsidRPr="00137EA6">
        <w:rPr>
          <w:i/>
          <w:iCs/>
        </w:rPr>
        <w:t xml:space="preserve"> </w:t>
      </w:r>
      <w:r w:rsidRPr="00C22D87">
        <w:rPr>
          <w:i/>
          <w:iCs/>
        </w:rPr>
        <w:t>обменная</w:t>
      </w:r>
      <w:r w:rsidRPr="00137EA6">
        <w:rPr>
          <w:i/>
          <w:iCs/>
        </w:rPr>
        <w:t xml:space="preserve"> </w:t>
      </w:r>
      <w:r w:rsidRPr="00C22D87">
        <w:rPr>
          <w:i/>
          <w:iCs/>
        </w:rPr>
        <w:t>трансфузия</w:t>
      </w:r>
      <w:r w:rsidRPr="00137EA6">
        <w:rPr>
          <w:i/>
          <w:iCs/>
        </w:rPr>
        <w:t xml:space="preserve"> </w:t>
      </w:r>
      <w:r w:rsidR="00010860">
        <w:rPr>
          <w:i/>
          <w:iCs/>
        </w:rPr>
        <w:fldChar w:fldCharType="begin" w:fldLock="1"/>
      </w:r>
      <w:r w:rsidR="00010860">
        <w:rPr>
          <w:i/>
          <w:iCs/>
        </w:rPr>
        <w:instrText>ADDIN CSL_CITATION {"citationItems":[{"id":"ITEM-1","itemData":{"DOI":"10.1016/S0022-3476(73)80433-0","ISSN":"00223476","PMID":"4702893","abstract":"Clinical and blood viscosity studies were performed in a group of 18 polycythemic newborn infants. The infants had signs and symptoms such as plethora, cyanosis, respiratory distress, central nervous system manifestations, hyperbilirubinemia, thrombocytopenia, fragemented red cells, and hypoglycemia. The whole blood of these infants showed increased viscosity when compared to normal limits for healthy newborn infants. The pathogensis of the clinical manifestations associated with hyperviscosity is discussed. Studies indicate the possible importance of erythrocyte deformability in hyperviscosity of the neonate. The newborn infant is uniquely susceptible to developing hyperviscosity. Clinical manifestations associated with hyperviscosity may results in permanent sequenllae in these infants. Partial exchange transfusion results in an improvement in the whole blood viscosity which is associated with an improved clinical course. © 1973 The C. V. Mosby Company.","author":[{"dropping-particle":"","family":"Gross","given":"Gary P.","non-dropping-particle":"","parse-names":false,"suffix":""},{"dropping-particle":"","family":"Hathaway","given":"William E.","non-dropping-particle":"","parse-names":false,"suffix":""},{"dropping-particle":"","family":"McGaughey","given":"H. Raymond","non-dropping-particle":"","parse-names":false,"suffix":""}],"container-title":"The Journal of Pediatrics","id":"ITEM-1","issue":"6","issued":{"date-parts":[["1973"]]},"page":"1004-1012","title":"Hyperviscosity in the neonate","type":"article-journal","volume":"82"},"uris":["http://www.mendeley.com/documents/?uuid=4929796e-8472-4367-8402-8a89126cb639"]},{"id":"ITEM-2","itemData":{"DOI":"10.1111/j.1651-2227.2011.02358.x","ISSN":"08035253","PMID":"21595746","abstract":"Aim: The aim of this study was to assess cerebral and peripheral oxygenation, by using near infrared spectroscopy (NIRS) and microcirculation by using side stream dark field (SDF) imaging in newborns with polycythemia before and after partial exchange transfusion (PET) therapy to investigate treatment effect on tissue oxygenation and microcirculation. Methods: Polycythemic newborns with venous haematocrit (Htc) &gt;70% or ≥65% with symptoms were included. NIRS measurements for cerebral and peripheral oxygenation and SDF recordings for microcirculatory flow assessment were obtained before and after PET. Fractional tissue oxygen extraction (FTOE) was calculated based on tissue oxygenation index and oxygen saturation. Wilcoxon test was used for statistical analysis. Results: Fifteen newborns were included. Cerebral tissue oxygenation index, microvascular flow index and % of vessels with hyperdynamic flow increased after PET; median (range): 61.27 (51.36-61.87) versus 64.54 (54.1-74.38), 2.74 (2.46-3) versus 3.22 (2.64-3.75) and 0 (0-2.8) versus 3 (0-99.3), respectively. Whereas cerebral fractional tissue oxygen extraction (CFTOE), % of vessels with sluggish flow decreased after treatment; 0.36 (0.22-0.44) versus 0.31 (0.17-0.46), 1.4 (0-69) versus 0 (0-0.9), respectively. Peripheral oxygenation was unchanged. Conclusion: Partial exchange transfusion improves microcirculation in polycythemic newborns. Cerebral oxygenation increases and cFTOE decreases suggesting increased blood flow. Microvascular flow increases possibly representing reactive hyperperfusion after hemodilution. Whether these effects are beneficial require further research. © 2011 The Author(s)/Acta Pædiatrica © 2011 Foundation Acta Pædiatrica.","author":[{"dropping-particle":"","family":"Ergenekon","given":"Ebru","non-dropping-particle":"","parse-names":false,"suffix":""},{"dropping-particle":"","family":"Hirfanoglu","given":"Ibrahim Murat","non-dropping-particle":"","parse-names":false,"suffix":""},{"dropping-particle":"","family":"Turan","given":"Ozden","non-dropping-particle":"","parse-names":false,"suffix":""},{"dropping-particle":"","family":"Beken","given":"Serdar","non-dropping-particle":"","parse-names":false,"suffix":""},{"dropping-particle":"","family":"Gucuyener","given":"Kivilcim","non-dropping-particle":"","parse-names":false,"suffix":""},{"dropping-particle":"","family":"Atalay","given":"Yildiz","non-dropping-particle":"","parse-names":false,"suffix":""}],"container-title":"Acta Paediatrica, International Journal of Paediatrics","id":"ITEM-2","issue":"11","issued":{"date-parts":[["2011"]]},"page":"1432-1436","title":"Partial exchange transfusion results in increased cerebral oxygenation and faster peripheral microcirculation in newborns with polycythemia","type":"article-journal","volume":"100"},"uris":["http://www.mendeley.com/documents/?uuid=9f12d4c1-0ba7-48f8-b684-5bbd9a8cbb49"]}],"mendeley":{"formattedCitation":"[15,20]","plainTextFormattedCitation":"[15,20]","previouslyFormattedCitation":"[15,20]"},"properties":{"noteIndex":0},"schema":"https://github.com/citation-style-language/schema/raw/master/csl-citation.json"}</w:instrText>
      </w:r>
      <w:r w:rsidR="00010860">
        <w:rPr>
          <w:i/>
          <w:iCs/>
        </w:rPr>
        <w:fldChar w:fldCharType="separate"/>
      </w:r>
      <w:r w:rsidR="00010860" w:rsidRPr="00010860">
        <w:rPr>
          <w:iCs/>
          <w:noProof/>
        </w:rPr>
        <w:t>[15,20]</w:t>
      </w:r>
      <w:r w:rsidR="00010860">
        <w:rPr>
          <w:i/>
          <w:iCs/>
        </w:rPr>
        <w:fldChar w:fldCharType="end"/>
      </w:r>
      <w:r w:rsidRPr="00137EA6">
        <w:rPr>
          <w:rStyle w:val="aff9"/>
          <w:i/>
          <w:iCs/>
          <w:color w:val="000000"/>
          <w:shd w:val="clear" w:color="auto" w:fill="FFFFFF"/>
        </w:rPr>
        <w:t>.</w:t>
      </w:r>
      <w:r w:rsidRPr="00137EA6">
        <w:rPr>
          <w:i/>
          <w:iCs/>
        </w:rPr>
        <w:t xml:space="preserve"> </w:t>
      </w:r>
      <w:r w:rsidRPr="00C22D87">
        <w:rPr>
          <w:i/>
          <w:iCs/>
        </w:rPr>
        <w:t>Обязательно получение от законного представителя ребенка информированного согласия на проведение частичной обменной трансфузии. Обязательно строгое соблюдение правил асептики и антисептики. Объем замещения крови зависит от желаемого уровня достижения венозного гематокрита.</w:t>
      </w:r>
      <w:r w:rsidRPr="00C22D87">
        <w:rPr>
          <w:b/>
          <w:i/>
          <w:iCs/>
        </w:rPr>
        <w:t xml:space="preserve"> </w:t>
      </w:r>
      <w:r w:rsidRPr="00C22D87">
        <w:rPr>
          <w:i/>
          <w:iCs/>
        </w:rPr>
        <w:t xml:space="preserve">Желаемый уровень венозного гематокрита - 50-60%. Общий объем замещения рассчитывается по формуле: Объем замещения = ОЦК (80-90 мл/кг) </w:t>
      </w:r>
      <w:r w:rsidRPr="00C22D87">
        <w:rPr>
          <w:i/>
          <w:iCs/>
        </w:rPr>
        <w:sym w:font="Symbol" w:char="F0B4"/>
      </w:r>
      <w:r w:rsidRPr="00C22D87">
        <w:rPr>
          <w:i/>
          <w:iCs/>
        </w:rPr>
        <w:t xml:space="preserve"> М тела в кг </w:t>
      </w:r>
      <w:r w:rsidRPr="00C22D87">
        <w:rPr>
          <w:i/>
          <w:iCs/>
        </w:rPr>
        <w:sym w:font="Symbol" w:char="F0B4"/>
      </w:r>
      <w:r w:rsidRPr="00C22D87">
        <w:rPr>
          <w:i/>
          <w:iCs/>
        </w:rPr>
        <w:t xml:space="preserve"> (Нt ребенка -</w:t>
      </w:r>
      <w:r w:rsidR="00927136">
        <w:rPr>
          <w:i/>
          <w:iCs/>
        </w:rPr>
        <w:t xml:space="preserve"> </w:t>
      </w:r>
      <w:r w:rsidRPr="00C22D87">
        <w:rPr>
          <w:i/>
          <w:iCs/>
        </w:rPr>
        <w:t xml:space="preserve">Ht желаемый)/Ht ребенка, где, ОЦК – объем циркулирующей крови; М – масса тела в кг, </w:t>
      </w:r>
      <w:r w:rsidRPr="00C22D87">
        <w:rPr>
          <w:i/>
          <w:iCs/>
          <w:lang w:val="en-US"/>
        </w:rPr>
        <w:t>Ht</w:t>
      </w:r>
      <w:r w:rsidRPr="00C22D87">
        <w:rPr>
          <w:i/>
          <w:iCs/>
        </w:rPr>
        <w:t xml:space="preserve"> – гематокрит</w:t>
      </w:r>
      <w:r w:rsidR="006C620F">
        <w:rPr>
          <w:i/>
          <w:iCs/>
        </w:rPr>
        <w:t xml:space="preserve"> </w:t>
      </w:r>
      <w:r w:rsidR="00010860">
        <w:rPr>
          <w:i/>
          <w:iCs/>
        </w:rPr>
        <w:fldChar w:fldCharType="begin" w:fldLock="1"/>
      </w:r>
      <w:r w:rsidR="00010860">
        <w:rPr>
          <w:i/>
          <w:iCs/>
        </w:rPr>
        <w:instrText>ADDIN CSL_CITATION {"citationItems":[{"id":"ITEM-1","itemData":{"DOI":"10.1111/j.1651-2227.2011.02358.x","ISSN":"08035253","PMID":"21595746","abstract":"Aim: The aim of this study was to assess cerebral and peripheral oxygenation, by using near infrared spectroscopy (NIRS) and microcirculation by using side stream dark field (SDF) imaging in newborns with polycythemia before and after partial exchange transfusion (PET) therapy to investigate treatment effect on tissue oxygenation and microcirculation. Methods: Polycythemic newborns with venous haematocrit (Htc) &gt;70% or ≥65% with symptoms were included. NIRS measurements for cerebral and peripheral oxygenation and SDF recordings for microcirculatory flow assessment were obtained before and after PET. Fractional tissue oxygen extraction (FTOE) was calculated based on tissue oxygenation index and oxygen saturation. Wilcoxon test was used for statistical analysis. Results: Fifteen newborns were included. Cerebral tissue oxygenation index, microvascular flow index and % of vessels with hyperdynamic flow increased after PET; median (range): 61.27 (51.36-61.87) versus 64.54 (54.1-74.38), 2.74 (2.46-3) versus 3.22 (2.64-3.75) and 0 (0-2.8) versus 3 (0-99.3), respectively. Whereas cerebral fractional tissue oxygen extraction (CFTOE), % of vessels with sluggish flow decreased after treatment; 0.36 (0.22-0.44) versus 0.31 (0.17-0.46), 1.4 (0-69) versus 0 (0-0.9), respectively. Peripheral oxygenation was unchanged. Conclusion: Partial exchange transfusion improves microcirculation in polycythemic newborns. Cerebral oxygenation increases and cFTOE decreases suggesting increased blood flow. Microvascular flow increases possibly representing reactive hyperperfusion after hemodilution. Whether these effects are beneficial require further research. © 2011 The Author(s)/Acta Pædiatrica © 2011 Foundation Acta Pædiatrica.","author":[{"dropping-particle":"","family":"Ergenekon","given":"Ebru","non-dropping-particle":"","parse-names":false,"suffix":""},{"dropping-particle":"","family":"Hirfanoglu","given":"Ibrahim Murat","non-dropping-particle":"","parse-names":false,"suffix":""},{"dropping-particle":"","family":"Turan","given":"Ozden","non-dropping-particle":"","parse-names":false,"suffix":""},{"dropping-particle":"","family":"Beken","given":"Serdar","non-dropping-particle":"","parse-names":false,"suffix":""},{"dropping-particle":"","family":"Gucuyener","given":"Kivilcim","non-dropping-particle":"","parse-names":false,"suffix":""},{"dropping-particle":"","family":"Atalay","given":"Yildiz","non-dropping-particle":"","parse-names":false,"suffix":""}],"container-title":"Acta Paediatrica, International Journal of Paediatrics","id":"ITEM-1","issue":"11","issued":{"date-parts":[["2011"]]},"page":"1432-1436","title":"Partial exchange transfusion results in increased cerebral oxygenation and faster peripheral microcirculation in newborns with polycythemia","type":"article-journal","volume":"100"},"uris":["http://www.mendeley.com/documents/?uuid=9f12d4c1-0ba7-48f8-b684-5bbd9a8cbb49"]}],"mendeley":{"formattedCitation":"[20]","plainTextFormattedCitation":"[20]","previouslyFormattedCitation":"[20]"},"properties":{"noteIndex":0},"schema":"https://github.com/citation-style-language/schema/raw/master/csl-citation.json"}</w:instrText>
      </w:r>
      <w:r w:rsidR="00010860">
        <w:rPr>
          <w:i/>
          <w:iCs/>
        </w:rPr>
        <w:fldChar w:fldCharType="separate"/>
      </w:r>
      <w:r w:rsidR="00010860" w:rsidRPr="00010860">
        <w:rPr>
          <w:iCs/>
          <w:noProof/>
        </w:rPr>
        <w:t>[20]</w:t>
      </w:r>
      <w:r w:rsidR="00010860">
        <w:rPr>
          <w:i/>
          <w:iCs/>
        </w:rPr>
        <w:fldChar w:fldCharType="end"/>
      </w:r>
      <w:r w:rsidRPr="00C22D87">
        <w:rPr>
          <w:i/>
          <w:iCs/>
        </w:rPr>
        <w:t xml:space="preserve">. Объем одного замещения (однократного выведения крови) и </w:t>
      </w:r>
      <w:r w:rsidRPr="00C22D87">
        <w:rPr>
          <w:i/>
          <w:iCs/>
        </w:rPr>
        <w:lastRenderedPageBreak/>
        <w:t xml:space="preserve">одного восполнения не должен превышать 5 мл/кг </w:t>
      </w:r>
      <w:r w:rsidR="00010860">
        <w:rPr>
          <w:i/>
          <w:iCs/>
        </w:rPr>
        <w:fldChar w:fldCharType="begin" w:fldLock="1"/>
      </w:r>
      <w:r w:rsidR="00010860">
        <w:rPr>
          <w:i/>
          <w:iCs/>
        </w:rPr>
        <w:instrText>ADDIN CSL_CITATION {"citationItems":[{"id":"ITEM-1","itemData":{"author":[{"dropping-particle":"","family":"Lessaris K.J.","given":"","non-dropping-particle":"","parse-names":false,"suffix":""}],"container-title":"eMedicine.com.","id":"ITEM-1","issued":{"date-parts":[["2014"]]},"title":"Polycythemia of the Newborn","type":"webpage"},"uris":["http://www.mendeley.com/documents/?uuid=bdd69354-cb0d-4bb6-b853-7fb6e7742093"]}],"mendeley":{"formattedCitation":"[34]","plainTextFormattedCitation":"[34]","previouslyFormattedCitation":"[34]"},"properties":{"noteIndex":0},"schema":"https://github.com/citation-style-language/schema/raw/master/csl-citation.json"}</w:instrText>
      </w:r>
      <w:r w:rsidR="00010860">
        <w:rPr>
          <w:i/>
          <w:iCs/>
        </w:rPr>
        <w:fldChar w:fldCharType="separate"/>
      </w:r>
      <w:r w:rsidR="00010860" w:rsidRPr="00010860">
        <w:rPr>
          <w:iCs/>
          <w:noProof/>
        </w:rPr>
        <w:t>[34]</w:t>
      </w:r>
      <w:r w:rsidR="00010860">
        <w:rPr>
          <w:i/>
          <w:iCs/>
        </w:rPr>
        <w:fldChar w:fldCharType="end"/>
      </w:r>
      <w:r w:rsidRPr="00C22D87">
        <w:rPr>
          <w:i/>
          <w:iCs/>
        </w:rPr>
        <w:t xml:space="preserve">. Во время проведения операции и после неё необходимо </w:t>
      </w:r>
      <w:r w:rsidR="00884B90">
        <w:rPr>
          <w:i/>
          <w:iCs/>
        </w:rPr>
        <w:t>выполнять</w:t>
      </w:r>
      <w:r w:rsidRPr="00C22D87">
        <w:rPr>
          <w:i/>
          <w:iCs/>
        </w:rPr>
        <w:t xml:space="preserve"> мониторинг витальных функций (частоты сердечных сокращений, частоты дыхания, артериального давления, сатурации крови кислородом). Наиболее оптимальным сосудистым доступом для проведения частичной обменной трансфузии считается пупочная вена. В случае отсутствия возможности выполнить катетеризацию пупочной вены, для проведения частичной обменной трансфузии может быть обеспечен другой венозный доступ, который позволяет эффективно провести процедуру замены необходимого объема крови на эквивалентный объем физиологического раствора. </w:t>
      </w:r>
    </w:p>
    <w:p w14:paraId="38BCD186" w14:textId="26E2BA44" w:rsidR="00927136" w:rsidRDefault="00AD1CA3" w:rsidP="00EF04E0">
      <w:pPr>
        <w:pStyle w:val="1"/>
        <w:divId w:val="1767193717"/>
      </w:pPr>
      <w:bookmarkStart w:id="51" w:name="_Toc492379911"/>
      <w:r>
        <w:t>Новорожденному</w:t>
      </w:r>
      <w:r w:rsidRPr="00EB2742">
        <w:t xml:space="preserve"> </w:t>
      </w:r>
      <w:r>
        <w:t>ребенку</w:t>
      </w:r>
      <w:r w:rsidRPr="00EB2742">
        <w:t xml:space="preserve"> </w:t>
      </w:r>
      <w:r>
        <w:t>при</w:t>
      </w:r>
      <w:r w:rsidRPr="00EB2742">
        <w:t xml:space="preserve"> </w:t>
      </w:r>
      <w:r>
        <w:t>показаниях</w:t>
      </w:r>
      <w:r w:rsidRPr="00EB2742">
        <w:t xml:space="preserve"> </w:t>
      </w:r>
      <w:r w:rsidR="00927136">
        <w:t>проведения</w:t>
      </w:r>
      <w:r w:rsidR="00927136" w:rsidRPr="00EB2742">
        <w:t xml:space="preserve"> </w:t>
      </w:r>
      <w:r w:rsidR="00927136">
        <w:rPr>
          <w:bCs/>
        </w:rPr>
        <w:t>поэтапного</w:t>
      </w:r>
      <w:r w:rsidR="00927136" w:rsidRPr="00EB2742">
        <w:rPr>
          <w:bCs/>
        </w:rPr>
        <w:t xml:space="preserve"> </w:t>
      </w:r>
      <w:r w:rsidR="00927136">
        <w:rPr>
          <w:bCs/>
        </w:rPr>
        <w:t>кровопускания</w:t>
      </w:r>
      <w:r w:rsidR="00927136" w:rsidRPr="00EB2742">
        <w:rPr>
          <w:bCs/>
        </w:rPr>
        <w:t xml:space="preserve"> </w:t>
      </w:r>
      <w:r w:rsidR="00927136">
        <w:rPr>
          <w:bCs/>
        </w:rPr>
        <w:t>с</w:t>
      </w:r>
      <w:r w:rsidR="00927136" w:rsidRPr="00EB2742">
        <w:rPr>
          <w:bCs/>
        </w:rPr>
        <w:t xml:space="preserve"> </w:t>
      </w:r>
      <w:r w:rsidR="00927136">
        <w:rPr>
          <w:bCs/>
        </w:rPr>
        <w:t>эквивалентной</w:t>
      </w:r>
      <w:r w:rsidR="00927136" w:rsidRPr="00EB2742">
        <w:rPr>
          <w:bCs/>
        </w:rPr>
        <w:t xml:space="preserve"> </w:t>
      </w:r>
      <w:r w:rsidR="00927136">
        <w:rPr>
          <w:bCs/>
        </w:rPr>
        <w:t>заменой</w:t>
      </w:r>
      <w:r w:rsidR="00927136" w:rsidRPr="00EB2742">
        <w:rPr>
          <w:bCs/>
        </w:rPr>
        <w:t xml:space="preserve"> </w:t>
      </w:r>
      <w:r w:rsidR="00927136">
        <w:rPr>
          <w:bCs/>
        </w:rPr>
        <w:t>объема</w:t>
      </w:r>
      <w:r w:rsidR="00927136" w:rsidRPr="00EB2742">
        <w:rPr>
          <w:bCs/>
        </w:rPr>
        <w:t xml:space="preserve"> </w:t>
      </w:r>
      <w:r w:rsidR="00927136">
        <w:rPr>
          <w:bCs/>
        </w:rPr>
        <w:t>выведенной</w:t>
      </w:r>
      <w:r w:rsidR="00927136" w:rsidRPr="00EB2742">
        <w:rPr>
          <w:bCs/>
        </w:rPr>
        <w:t xml:space="preserve"> </w:t>
      </w:r>
      <w:r w:rsidR="00927136">
        <w:rPr>
          <w:bCs/>
        </w:rPr>
        <w:t>крови</w:t>
      </w:r>
      <w:r w:rsidR="00927136" w:rsidRPr="00EB2742">
        <w:rPr>
          <w:bCs/>
        </w:rPr>
        <w:t xml:space="preserve"> (</w:t>
      </w:r>
      <w:r w:rsidR="00927136" w:rsidRPr="00210570">
        <w:rPr>
          <w:bCs/>
        </w:rPr>
        <w:t>частичная</w:t>
      </w:r>
      <w:r w:rsidR="00927136" w:rsidRPr="00EB2742">
        <w:rPr>
          <w:bCs/>
        </w:rPr>
        <w:t xml:space="preserve"> </w:t>
      </w:r>
      <w:r w:rsidR="00927136" w:rsidRPr="00210570">
        <w:rPr>
          <w:bCs/>
        </w:rPr>
        <w:t>обменная</w:t>
      </w:r>
      <w:r w:rsidR="00927136" w:rsidRPr="00EB2742">
        <w:rPr>
          <w:bCs/>
        </w:rPr>
        <w:t xml:space="preserve"> </w:t>
      </w:r>
      <w:r w:rsidR="00927136" w:rsidRPr="00210570">
        <w:rPr>
          <w:bCs/>
        </w:rPr>
        <w:t>трансфузия</w:t>
      </w:r>
      <w:r w:rsidR="00927136" w:rsidRPr="00EB2742">
        <w:rPr>
          <w:bCs/>
        </w:rPr>
        <w:t xml:space="preserve">) </w:t>
      </w:r>
      <w:r>
        <w:t>в</w:t>
      </w:r>
      <w:r w:rsidRPr="00EB2742">
        <w:t xml:space="preserve"> </w:t>
      </w:r>
      <w:r w:rsidRPr="008C7DF7">
        <w:t>качестве</w:t>
      </w:r>
      <w:r w:rsidRPr="00EB2742">
        <w:t xml:space="preserve"> </w:t>
      </w:r>
      <w:r w:rsidRPr="008C7DF7">
        <w:t>замещающей</w:t>
      </w:r>
      <w:r w:rsidRPr="00EB2742">
        <w:t xml:space="preserve"> </w:t>
      </w:r>
      <w:r w:rsidRPr="008C7DF7">
        <w:t>среды</w:t>
      </w:r>
      <w:r w:rsidRPr="00EB2742">
        <w:t xml:space="preserve"> </w:t>
      </w:r>
      <w:r w:rsidR="00927136">
        <w:t>рекомендуется</w:t>
      </w:r>
      <w:r w:rsidR="00927136" w:rsidRPr="00EB2742">
        <w:t xml:space="preserve"> </w:t>
      </w:r>
      <w:r w:rsidR="00927136" w:rsidRPr="008C7DF7">
        <w:t>использовать</w:t>
      </w:r>
      <w:r w:rsidR="00927136" w:rsidRPr="00EB2742">
        <w:t xml:space="preserve"> </w:t>
      </w:r>
      <w:r>
        <w:rPr>
          <w:lang w:eastAsia="ru-RU"/>
        </w:rPr>
        <w:t>изотонический</w:t>
      </w:r>
      <w:r w:rsidRPr="00EB2742">
        <w:rPr>
          <w:lang w:eastAsia="ru-RU"/>
        </w:rPr>
        <w:t xml:space="preserve"> </w:t>
      </w:r>
      <w:r>
        <w:rPr>
          <w:lang w:eastAsia="ru-RU"/>
        </w:rPr>
        <w:t>раствор</w:t>
      </w:r>
      <w:r w:rsidRPr="00EB2742">
        <w:rPr>
          <w:lang w:eastAsia="ru-RU"/>
        </w:rPr>
        <w:t xml:space="preserve"> </w:t>
      </w:r>
      <w:r>
        <w:rPr>
          <w:lang w:eastAsia="ru-RU"/>
        </w:rPr>
        <w:t>натрия</w:t>
      </w:r>
      <w:r w:rsidRPr="00EB2742">
        <w:rPr>
          <w:lang w:eastAsia="ru-RU"/>
        </w:rPr>
        <w:t xml:space="preserve"> </w:t>
      </w:r>
      <w:r>
        <w:rPr>
          <w:lang w:eastAsia="ru-RU"/>
        </w:rPr>
        <w:t>хлорида</w:t>
      </w:r>
      <w:r w:rsidRPr="00EB2742">
        <w:rPr>
          <w:vertAlign w:val="superscript"/>
          <w:lang w:eastAsia="ru-RU"/>
        </w:rPr>
        <w:t>**</w:t>
      </w:r>
      <w:r w:rsidRPr="00EB2742">
        <w:rPr>
          <w:lang w:eastAsia="ru-RU"/>
        </w:rPr>
        <w:t xml:space="preserve"> (</w:t>
      </w:r>
      <w:r>
        <w:rPr>
          <w:lang w:eastAsia="ru-RU"/>
        </w:rPr>
        <w:t>код</w:t>
      </w:r>
      <w:r w:rsidRPr="00EB2742">
        <w:rPr>
          <w:lang w:eastAsia="ru-RU"/>
        </w:rPr>
        <w:t xml:space="preserve"> </w:t>
      </w:r>
      <w:r>
        <w:rPr>
          <w:lang w:eastAsia="ru-RU"/>
        </w:rPr>
        <w:t>АТХ</w:t>
      </w:r>
      <w:r w:rsidRPr="00EB2742">
        <w:rPr>
          <w:lang w:eastAsia="ru-RU"/>
        </w:rPr>
        <w:t xml:space="preserve"> </w:t>
      </w:r>
      <w:r>
        <w:rPr>
          <w:lang w:eastAsia="ru-RU"/>
        </w:rPr>
        <w:t>В</w:t>
      </w:r>
      <w:r w:rsidRPr="00EB2742">
        <w:rPr>
          <w:lang w:eastAsia="ru-RU"/>
        </w:rPr>
        <w:t>05</w:t>
      </w:r>
      <w:r>
        <w:rPr>
          <w:lang w:eastAsia="ru-RU"/>
        </w:rPr>
        <w:t>ХА</w:t>
      </w:r>
      <w:r w:rsidRPr="00EB2742">
        <w:rPr>
          <w:lang w:eastAsia="ru-RU"/>
        </w:rPr>
        <w:t>)</w:t>
      </w:r>
      <w:r w:rsidR="00927136" w:rsidRPr="00EB2742">
        <w:t xml:space="preserve"> </w:t>
      </w:r>
      <w:r w:rsidR="00010860">
        <w:fldChar w:fldCharType="begin" w:fldLock="1"/>
      </w:r>
      <w:r w:rsidR="00010860">
        <w:instrText>ADDIN CSL_CITATION {"citationItems":[{"id":"ITEM-1","itemData":{"abstract":"A prospective study to evaluate efficacy and safety of partial exchange blood transfusion (PEBT) with normal saline or plasma was conducted in 30 symptomatic polycythemic newborns. Babies were randomly assigned to receive PEBT either with normal saline or plasma. Both groups were comparable in terms of birth weight, gestational age, preexchange hematocrit and viscosity. A significant fall in hematocrit and viscosity was noticed at 6 hours following PEBT which persisted even at 24 hours (P &lt; 0.001). Hematocrit and viscosity were comparable in the two groups at 6 and 24 hours (p &gt; 0.05 for both). Majority of babies became asymptomatic after 24 hours of PEBT, but one baby in the saline group remained polycythemic and symptomatic requiring repeat PEBT. No complications related to the procedure were encountered in the two groups. Partial exchange with normal saline was as effective and safe as plasma in symptomatic polycythemic newborns.","author":[{"dropping-particle":"","family":"Deorari AK, Paul VK, Shreshta L","given":"Singh M.","non-dropping-particle":"","parse-names":false,"suffix":""}],"container-title":"Indian Pediatr.","id":"ITEM-1","issue":"11","issued":{"date-parts":[["1995"]]},"page":"1167-71","title":"Symptomatic neonatal polycythemia: comparison of partial exchange transfusion with saline versus plasma.","type":"article-journal","volume":"32"},"uris":["http://www.mendeley.com/documents/?uuid=16166266-cfb2-441b-a0d4-645b5e5e51f9"]},{"id":"ITEM-2","itemData":{"DOI":"10.1136/adc.2004.063925","abstract":"Objectives: Several studies have shown the efficacy of dilutional exchange transfusion (DET) in reducing haematocrit (Ht) and relieving clinical symptoms in neonatal polycythaemia. We conducted a systematic review to determine the efficacy of crystalloid versus colloid solutions used in DET in an effort to identify the best solution to replace red blood cells. Methods: The Cochrane Library, MEDLINE, and EMBASE were searched for relevant randomised controlled trials. Quality assessment and data analysis were performed using the methods and software of the Cochrane Collaboration. Relative risk (RR) and weighted mean difference (WMD) were calculated as measures of effect for categorical and continuous outcome data, respectively. Ninety five percent confidence intervals (95% CI) were calculated and a fixed effect model was used for meta-analysis. Results: Six studies with a total of 235 newborns matched our inclusion criteria. When comparing crystalloid and colloid replacement solutions for DET, there was a clinically unimportant difference in Ht at 2-6 h and at 24 h in favour of colloidal solutions (WMD 2.29% (95% CI 1.28 to 3.31) and 1.74% (95% CI 0.80 to 2.68), respectively). This difference in post DET Ht was more evident when normal saline was compared to plasma but absent when normal saline was compared to 5% albumin. Conclusion: There is little difference in effectiveness between plasma, 5% albumin, and crystalloid solutions. Since normal saline is cheap, readily available, and does not carry the potential risk of transfusion associated infection, normal saline is the optimal dilutional fluid for exchange transfusion in polycythaemic neonates. P olycythaemia (PC) is a condition in which an increased red cell mass leads to increased viscosity of the blood. The most commonly used clinical definition of PC is a venous haematocrit greater than 65%. 1 Hyperviscosity refers to an increase in internal friction of blood and is defined as a blood viscosity value greater than 2 standard deviations above the mean for the population of interest. 2 Symptoms of PC can be mild to severe and may include plethora, lethargy, poor feeding, jitteriness, hypoglycaemia, tachypnea, and cyanosis. Untreated PC has been associated with severe complications such as cerebrovascular events, necrotising enterocolitis, and developmental delay. 3-5 A partial or dilutional exchange transfusion (DET) is recommended for treatment of symptomatic neonatal PC. 6 7 In addition, neonatal t…","author":[{"dropping-particle":"","family":"Waal","given":"K A","non-dropping-particle":"De","parse-names":false,"suffix":""},{"dropping-particle":"","family":"Baerts","given":"W","non-dropping-particle":"","parse-names":false,"suffix":""},{"dropping-particle":"","family":"Waal","given":"Koert A","non-dropping-particle":"De","parse-names":false,"suffix":""}],"container-title":"Arch Dis Child Fetal Neonatal Ed","id":"ITEM-2","issue":"1","issued":{"date-parts":[["2006"]]},"page":"7-10","title":"Systematic review of the optimal fluid for dilutional exchange transfusion in neonatal polycythaemia","type":"article-journal","volume":"91"},"uris":["http://www.mendeley.com/documents/?uuid=9bed0648-45f6-300e-aa68-b4ae9db6f203"]},{"id":"ITEM-3","itemData":{"DOI":"10.1080/08035250500192748","ISSN":"08035253","PMID":"16303705","abstract":"Aims: To determine whether crystalloid solutions are as effective as colloid solutions when a partial exchange transfusion is performed in newborns with polycythemia. Methods: We searched MEDLINE, EMBASE, and the Cochrane Controlled Trials Register of the Cochrane Library (1966-2004). Keywords used were: polycythemia, partial exchange transfusion, hyperviscosity, and limited to newborn. Randomized studies in newborns with polycythemia were selected for evaluation. Outcomes examined were: long-term neurodevelopment; short-term physiological effects; improvement in clinical symptoms; reduction in haematocrit at 4-6 h; haematocrit at 24 h; and frequency of serious complications. Results: Four randomized controlled clinical trials, including 200 patients in total, with evaluable data, which satisfied our criteria, were found. There were no data on long-term outcomes. There is no reported important difference in short-term physiologic effects. Use of crystalloid was as effective as colloid in both correction of haematological values and reduction of clinical symptoms following partial exchange transfusion. Conclusion: Crystalloid solutions are as effective as colloid solutions for partial exchange transfusion. When crystalloid solutions are used for this purpose, there is no risk of transmission of blood-borne diseases, there is no risk of anaphylaxis, they are rapidly and easily available, and are less expensive. The use of crystalloid should become the standard for partial exchange transfusion. © 2005 Taylor &amp; Francis.","author":[{"dropping-particle":"","family":"Dempsey","given":"Eugene","non-dropping-particle":"","parse-names":false,"suffix":""},{"dropping-particle":"","family":"Barrington","given":"Keith","non-dropping-particle":"","parse-names":false,"suffix":""}],"container-title":"Acta Paediatrica, International Journal of Paediatrics","id":"ITEM-3","issue":"11","issued":{"date-parts":[["2005"]]},"page":"1650-1655","title":"Crystalloid or colloid for partial exchange transfusion in neonatal polycythemia: A systematic review and meta-analysis","type":"article-journal","volume":"94"},"uris":["http://www.mendeley.com/documents/?uuid=94fbc16e-9fd6-4126-8427-0d12c7b8d23d"]},{"id":"ITEM-4","itemData":{"DOI":"10.1136/fn.77.2.F115","abstract":"Aim-To compare the eYcacy of using isotonic saline (crystalloid) or 5% albumin (colloid) as replacement fluid in partial exchange transfusion (PET) for the treatment of neonatal polycythaemia. Methods-One hundred and two poly-cythaemic full term infants were randomly allocated to receive PET with either isotonic saline or 5% albumin. The criteria for PET were: (a) venous haematocrit &gt; 0.7; or (b) venous haematocrit 0.65-0.69 with symptoms or signs attributable to polycythaemia. Results-PET with either saline (n=53) or 5% albumin (n=50) resulted in a significant and sustained decline in haematocrit up to 24 hours after PET. Although the immediate haemodilution eVect of isot-onic saline was statistically smaller than that of 5% albumin (decline in haemat-ocrit 19.3% vs 22.8% of pre-PET value), the diVerence was too small to be of any clinical significance, and the haematocrit at 4 or 24 hours after PET did not diVer significantly between the two groups. PET with either replacement fluid was not associated with any complication. The serum sodium and potassium concentrations were not significantly aVected by the PET in either group. Conclusions-Both isotonic saline and 5% albumin are eVective when used as replacement fluid in PET for the treatment of neonatal polycythaemia. Isotonic saline , which is cheaper and free of infection , should be the replacement fluid of choice.","author":[{"dropping-particle":"","family":"Wong","given":"W","non-dropping-particle":"","parse-names":false,"suffix":""},{"dropping-particle":"","family":"Fok","given":"T F","non-dropping-particle":"","parse-names":false,"suffix":""},{"dropping-particle":"","family":"Lee","given":"C H","non-dropping-particle":"","parse-names":false,"suffix":""},{"dropping-particle":"","family":"Ng","given":"P C","non-dropping-particle":"","parse-names":false,"suffix":""},{"dropping-particle":"","family":"So","given":"K W","non-dropping-particle":"","parse-names":false,"suffix":""},{"dropping-particle":"","family":"Ou","given":"Y","non-dropping-particle":"","parse-names":false,"suffix":""},{"dropping-particle":"","family":"Cheung","given":"K L","non-dropping-particle":"","parse-names":false,"suffix":""}],"container-title":"Arch Dis Child Fetal Neonatal Ed.","id":"ITEM-4","issue":"2","issued":{"date-parts":[["1997"]]},"page":"115-118","title":"Randomised controlled trial: comparison of colloid or crystalloid for partial exchange transfusion for treatment of neonatal polycythaemia","type":"article-journal","volume":"77"},"uris":["http://www.mendeley.com/documents/?uuid=c4e5960c-12a6-33ae-be8b-5364094e7f96"]}],"mendeley":{"formattedCitation":"[35–38]","plainTextFormattedCitation":"[35–38]","previouslyFormattedCitation":"[35–38]"},"properties":{"noteIndex":0},"schema":"https://github.com/citation-style-language/schema/raw/master/csl-citation.json"}</w:instrText>
      </w:r>
      <w:r w:rsidR="00010860">
        <w:fldChar w:fldCharType="separate"/>
      </w:r>
      <w:r w:rsidR="00010860" w:rsidRPr="00010860">
        <w:rPr>
          <w:noProof/>
        </w:rPr>
        <w:t>[35–38]</w:t>
      </w:r>
      <w:r w:rsidR="00010860">
        <w:fldChar w:fldCharType="end"/>
      </w:r>
      <w:r w:rsidR="00927136" w:rsidRPr="008C7DF7">
        <w:t>.</w:t>
      </w:r>
    </w:p>
    <w:p w14:paraId="6F7530FC" w14:textId="17D8CB78" w:rsidR="00927136" w:rsidRPr="008C7DF7" w:rsidRDefault="00927136" w:rsidP="00927136">
      <w:pPr>
        <w:pStyle w:val="afff8"/>
        <w:divId w:val="1767193717"/>
      </w:pPr>
      <w:r w:rsidRPr="008C7DF7">
        <w:t xml:space="preserve">Уровень убедительности рекомендаций </w:t>
      </w:r>
      <w:r w:rsidR="004B1C3F">
        <w:t>А</w:t>
      </w:r>
      <w:r w:rsidRPr="008C7DF7">
        <w:t xml:space="preserve"> (уровень достоверности доказательств – </w:t>
      </w:r>
      <w:r w:rsidR="004B1C3F">
        <w:t>1</w:t>
      </w:r>
      <w:r w:rsidRPr="008C7DF7">
        <w:t>).</w:t>
      </w:r>
    </w:p>
    <w:p w14:paraId="1EBD931F" w14:textId="0BE8B0FE" w:rsidR="00927136" w:rsidRPr="00E745D3" w:rsidRDefault="00927136" w:rsidP="00B855BD">
      <w:pPr>
        <w:suppressAutoHyphens/>
        <w:ind w:left="709" w:right="284" w:firstLine="0"/>
        <w:divId w:val="1767193717"/>
        <w:rPr>
          <w:szCs w:val="24"/>
        </w:rPr>
      </w:pPr>
      <w:r w:rsidRPr="00927136">
        <w:rPr>
          <w:b/>
        </w:rPr>
        <w:t>Комментарии:</w:t>
      </w:r>
      <w:r w:rsidRPr="00927136">
        <w:rPr>
          <w:b/>
          <w:i/>
          <w:iCs/>
        </w:rPr>
        <w:t xml:space="preserve"> </w:t>
      </w:r>
      <w:r w:rsidRPr="00927136">
        <w:rPr>
          <w:bCs/>
          <w:i/>
          <w:iCs/>
        </w:rPr>
        <w:t>Применение</w:t>
      </w:r>
      <w:r w:rsidRPr="00927136">
        <w:rPr>
          <w:b/>
          <w:i/>
          <w:iCs/>
        </w:rPr>
        <w:t xml:space="preserve"> </w:t>
      </w:r>
      <w:r w:rsidR="00343184" w:rsidRPr="00927136">
        <w:rPr>
          <w:i/>
          <w:iCs/>
        </w:rPr>
        <w:t>изотоническ</w:t>
      </w:r>
      <w:r w:rsidR="00343184">
        <w:rPr>
          <w:i/>
          <w:iCs/>
        </w:rPr>
        <w:t>ого</w:t>
      </w:r>
      <w:r w:rsidR="00343184" w:rsidRPr="00927136">
        <w:rPr>
          <w:i/>
          <w:iCs/>
        </w:rPr>
        <w:t xml:space="preserve"> </w:t>
      </w:r>
      <w:r w:rsidRPr="00927136">
        <w:rPr>
          <w:i/>
          <w:iCs/>
        </w:rPr>
        <w:t>раствор</w:t>
      </w:r>
      <w:r w:rsidR="00343184">
        <w:rPr>
          <w:i/>
          <w:iCs/>
        </w:rPr>
        <w:t>а</w:t>
      </w:r>
      <w:r w:rsidRPr="00927136">
        <w:rPr>
          <w:i/>
          <w:iCs/>
        </w:rPr>
        <w:t xml:space="preserve"> </w:t>
      </w:r>
      <w:r w:rsidR="00343184">
        <w:rPr>
          <w:i/>
          <w:iCs/>
        </w:rPr>
        <w:t>н</w:t>
      </w:r>
      <w:r w:rsidR="00343184" w:rsidRPr="00927136">
        <w:rPr>
          <w:i/>
          <w:iCs/>
        </w:rPr>
        <w:t>атрия хлорида</w:t>
      </w:r>
      <w:r w:rsidR="00407FB0">
        <w:rPr>
          <w:i/>
          <w:iCs/>
          <w:vertAlign w:val="superscript"/>
        </w:rPr>
        <w:t>**</w:t>
      </w:r>
      <w:r w:rsidR="0035294C">
        <w:rPr>
          <w:i/>
          <w:iCs/>
          <w:vertAlign w:val="superscript"/>
        </w:rPr>
        <w:t xml:space="preserve"> </w:t>
      </w:r>
      <w:r w:rsidR="00E745D3" w:rsidRPr="00EB2742">
        <w:rPr>
          <w:lang w:eastAsia="ru-RU"/>
        </w:rPr>
        <w:t>(</w:t>
      </w:r>
      <w:r w:rsidR="00E745D3">
        <w:rPr>
          <w:lang w:eastAsia="ru-RU"/>
        </w:rPr>
        <w:t>код</w:t>
      </w:r>
      <w:r w:rsidR="00E745D3" w:rsidRPr="00EB2742">
        <w:rPr>
          <w:lang w:eastAsia="ru-RU"/>
        </w:rPr>
        <w:t xml:space="preserve"> </w:t>
      </w:r>
      <w:r w:rsidR="00E745D3">
        <w:rPr>
          <w:lang w:eastAsia="ru-RU"/>
        </w:rPr>
        <w:t>АТХ</w:t>
      </w:r>
      <w:r w:rsidR="00E745D3" w:rsidRPr="00EB2742">
        <w:rPr>
          <w:lang w:eastAsia="ru-RU"/>
        </w:rPr>
        <w:t xml:space="preserve"> </w:t>
      </w:r>
      <w:r w:rsidR="00E745D3">
        <w:rPr>
          <w:lang w:eastAsia="ru-RU"/>
        </w:rPr>
        <w:t>В</w:t>
      </w:r>
      <w:r w:rsidR="00E745D3" w:rsidRPr="00EB2742">
        <w:rPr>
          <w:lang w:eastAsia="ru-RU"/>
        </w:rPr>
        <w:t>05</w:t>
      </w:r>
      <w:r w:rsidR="00E745D3">
        <w:rPr>
          <w:lang w:eastAsia="ru-RU"/>
        </w:rPr>
        <w:t>ХА</w:t>
      </w:r>
      <w:r w:rsidR="00E745D3" w:rsidRPr="00EB2742">
        <w:rPr>
          <w:lang w:eastAsia="ru-RU"/>
        </w:rPr>
        <w:t>)</w:t>
      </w:r>
      <w:r w:rsidR="00407FB0">
        <w:rPr>
          <w:i/>
          <w:iCs/>
        </w:rPr>
        <w:t xml:space="preserve"> </w:t>
      </w:r>
      <w:r w:rsidRPr="00927136">
        <w:rPr>
          <w:i/>
          <w:iCs/>
        </w:rPr>
        <w:t xml:space="preserve">при проведении частичной обменной трансфузии обладает оптимальным сочетанием качества и эффективности </w:t>
      </w:r>
      <w:r w:rsidRPr="00927136">
        <w:rPr>
          <w:i/>
          <w:iCs/>
          <w:color w:val="000000"/>
        </w:rPr>
        <w:t>(небольшая стоимость в сочетании с наименьшими потенциальными побочными эффектами)</w:t>
      </w:r>
      <w:r w:rsidRPr="00927136">
        <w:rPr>
          <w:i/>
          <w:iCs/>
        </w:rPr>
        <w:t xml:space="preserve">. Плазмозамещающие растворы не превосходят по эффективности изотонический раствор </w:t>
      </w:r>
      <w:r w:rsidR="00407FB0">
        <w:rPr>
          <w:i/>
          <w:iCs/>
        </w:rPr>
        <w:t>н</w:t>
      </w:r>
      <w:r w:rsidR="00407FB0" w:rsidRPr="00927136">
        <w:rPr>
          <w:i/>
          <w:iCs/>
        </w:rPr>
        <w:t>атрия хлорида</w:t>
      </w:r>
      <w:r w:rsidRPr="00927136">
        <w:rPr>
          <w:i/>
          <w:iCs/>
        </w:rPr>
        <w:t xml:space="preserve">** </w:t>
      </w:r>
      <w:r w:rsidR="00010860">
        <w:rPr>
          <w:i/>
          <w:iCs/>
        </w:rPr>
        <w:fldChar w:fldCharType="begin" w:fldLock="1"/>
      </w:r>
      <w:r w:rsidR="00010860">
        <w:rPr>
          <w:i/>
          <w:iCs/>
        </w:rPr>
        <w:instrText>ADDIN CSL_CITATION {"citationItems":[{"id":"ITEM-1","itemData":{"DOI":"10.1080/08035250500192748","ISSN":"08035253","PMID":"16303705","abstract":"Aims: To determine whether crystalloid solutions are as effective as colloid solutions when a partial exchange transfusion is performed in newborns with polycythemia. Methods: We searched MEDLINE, EMBASE, and the Cochrane Controlled Trials Register of the Cochrane Library (1966-2004). Keywords used were: polycythemia, partial exchange transfusion, hyperviscosity, and limited to newborn. Randomized studies in newborns with polycythemia were selected for evaluation. Outcomes examined were: long-term neurodevelopment; short-term physiological effects; improvement in clinical symptoms; reduction in haematocrit at 4-6 h; haematocrit at 24 h; and frequency of serious complications. Results: Four randomized controlled clinical trials, including 200 patients in total, with evaluable data, which satisfied our criteria, were found. There were no data on long-term outcomes. There is no reported important difference in short-term physiologic effects. Use of crystalloid was as effective as colloid in both correction of haematological values and reduction of clinical symptoms following partial exchange transfusion. Conclusion: Crystalloid solutions are as effective as colloid solutions for partial exchange transfusion. When crystalloid solutions are used for this purpose, there is no risk of transmission of blood-borne diseases, there is no risk of anaphylaxis, they are rapidly and easily available, and are less expensive. The use of crystalloid should become the standard for partial exchange transfusion. © 2005 Taylor &amp; Francis.","author":[{"dropping-particle":"","family":"Dempsey","given":"Eugene","non-dropping-particle":"","parse-names":false,"suffix":""},{"dropping-particle":"","family":"Barrington","given":"Keith","non-dropping-particle":"","parse-names":false,"suffix":""}],"container-title":"Acta Paediatrica, International Journal of Paediatrics","id":"ITEM-1","issue":"11","issued":{"date-parts":[["2005"]]},"page":"1650-1655","title":"Crystalloid or colloid for partial exchange transfusion in neonatal polycythemia: A systematic review and meta-analysis","type":"article-journal","volume":"94"},"uris":["http://www.mendeley.com/documents/?uuid=94fbc16e-9fd6-4126-8427-0d12c7b8d23d"]},{"id":"ITEM-2","itemData":{"DOI":"10.1136/adc.2004.063925","abstract":"Objectives: Several studies have shown the efficacy of dilutional exchange transfusion (DET) in reducing haematocrit (Ht) and relieving clinical symptoms in neonatal polycythaemia. We conducted a systematic review to determine the efficacy of crystalloid versus colloid solutions used in DET in an effort to identify the best solution to replace red blood cells. Methods: The Cochrane Library, MEDLINE, and EMBASE were searched for relevant randomised controlled trials. Quality assessment and data analysis were performed using the methods and software of the Cochrane Collaboration. Relative risk (RR) and weighted mean difference (WMD) were calculated as measures of effect for categorical and continuous outcome data, respectively. Ninety five percent confidence intervals (95% CI) were calculated and a fixed effect model was used for meta-analysis. Results: Six studies with a total of 235 newborns matched our inclusion criteria. When comparing crystalloid and colloid replacement solutions for DET, there was a clinically unimportant difference in Ht at 2-6 h and at 24 h in favour of colloidal solutions (WMD 2.29% (95% CI 1.28 to 3.31) and 1.74% (95% CI 0.80 to 2.68), respectively). This difference in post DET Ht was more evident when normal saline was compared to plasma but absent when normal saline was compared to 5% albumin. Conclusion: There is little difference in effectiveness between plasma, 5% albumin, and crystalloid solutions. Since normal saline is cheap, readily available, and does not carry the potential risk of transfusion associated infection, normal saline is the optimal dilutional fluid for exchange transfusion in polycythaemic neonates. P olycythaemia (PC) is a condition in which an increased red cell mass leads to increased viscosity of the blood. The most commonly used clinical definition of PC is a venous haematocrit greater than 65%. 1 Hyperviscosity refers to an increase in internal friction of blood and is defined as a blood viscosity value greater than 2 standard deviations above the mean for the population of interest. 2 Symptoms of PC can be mild to severe and may include plethora, lethargy, poor feeding, jitteriness, hypoglycaemia, tachypnea, and cyanosis. Untreated PC has been associated with severe complications such as cerebrovascular events, necrotising enterocolitis, and developmental delay. 3-5 A partial or dilutional exchange transfusion (DET) is recommended for treatment of symptomatic neonatal PC. 6 7 In addition, neonatal t…","author":[{"dropping-particle":"","family":"Waal","given":"K A","non-dropping-particle":"De","parse-names":false,"suffix":""},{"dropping-particle":"","family":"Baerts","given":"W","non-dropping-particle":"","parse-names":false,"suffix":""},{"dropping-particle":"","family":"Waal","given":"Koert A","non-dropping-particle":"De","parse-names":false,"suffix":""}],"container-title":"Arch Dis Child Fetal Neonatal Ed","id":"ITEM-2","issue":"1","issued":{"date-parts":[["2006"]]},"page":"7-10","title":"Systematic review of the optimal fluid for dilutional exchange transfusion in neonatal polycythaemia","type":"article-journal","volume":"91"},"uris":["http://www.mendeley.com/documents/?uuid=9bed0648-45f6-300e-aa68-b4ae9db6f203"]},{"id":"ITEM-3","itemData":{"abstract":"A longitudinal study was conducted to determine whether the early neurologic and motor impairment observed in children with neonatal polycythemia and hyperviscosity persisted into school age. Forty-nine children who had neonatal polycythemia and hyperviscosity were evaluated at a mean age of 7 years. Of these, 21 (group 1) received a partial plasma exchange transfusion, whereas 28 (group 2) received symptomatic care. Forty control children (group 3) with a normal neonatal hematocrit were also evaluated. Testing consisted of a battery of measures to evaluate IQ, achievement, neuromotor function, and gross and fine motor skills. Maternal education and IQ were also assessed to avoid potential confounding by differences in the home environment. The neonatal course of the children with polycythemia and hyperviscosity was characterized by an increased number of problems, including hypoglycemia and cyanosis. At 7 years of age, the 49 children who had hyperviscosity (groups 1 and 2) had significantly lower \"spelling\" and arithmetic achievement test results and gross motor skill scores. Scores for reading, visual motor integration, and neurologic signs did not differ significantly from group 3. Maternal IQ scores were similar for both groups. Left-hand preference was seen in 14% of group 1 and 2 children and 7% of group 3 children (not significant). The scores for IQ, achievement, neuromotor function, and visual motor integration were compared for the hyperviscosity group (groups 1 and 2) and the control group (group 3) by multivariate analysis of variance with sex and hyperviscous group as independent variables and maternal education and maternal IQ as covariates (P = .040).(ABSTRACT TRUNCATED AT 250 WORDS)","author":[{"dropping-particle":"","family":"Delaney-Black V, Camp BW, Lubchenco LO, Swanson C, Roberts L, Gaherty P","given":"Swanson B.","non-dropping-particle":"","parse-names":false,"suffix":""}],"container-title":"Pediatrics.","id":"ITEM-3","issue":"5","issued":{"date-parts":[["1989"]]},"page":"662-7","title":"Neonatal hyperviscosity association with lower achievement and IQ scores at school age.","type":"article-journal","volume":"83"},"uris":["http://www.mendeley.com/documents/?uuid=05387956-1797-40f5-969a-6e14f1ef3bd3"]},{"id":"ITEM-4","itemData":{"abstract":"Although infants with neonatal polycythemia and hyperviscosity often present with cardiorespiratory distress, little information is available regarding the cardiac function of such babies before or after partial exchange transfusion. To assess cardiac function, we performed M-mode echocardiograms in 19 asymptomatic newborn infants (4 to 12 hours of age) who had venous hematocrits greater than 65%. The echocardiograms were performed immediately prior to and following partial exchange transfusion and were repeated at 48 hours of age. Eighteen matched newborn controls also underwent echocardiography within the first 12 hours of life and again at 48 hours. Polycythemic newborns had elevated right ventricular preejection period to right ventricular ejection time ratios compared with controls (0.46 +/- 0.11 v 0.37 +/- 0.04, P = .002), suggestive of increased pulmonary vascular resistance. These indexes normalized following partial exchange transfusion. In addition, the polycythemic newborns were relatively bradycardic prior to exchange (116 +/- 13 beats per minute v 125 +/- 16 beats per minute, P less than .05), but heart rates normalized following the procedure. At 48 hours, the polycythemic and control groups were different only in that the mean shortening fraction of the polycythemic group was lower than that of the controls (32% +/- 4% v 36% +/- 6%, P = .02). The findings are consistent with elevated pulmonary vascular resistance associated with polycythemia and hyperviscosity. Cardiac output may be lower in polycythemic infants. The finding of reduced fractional shortening in polycythemic infants at 48 hours following partial exchange transfusion is unexplained.","author":[{"dropping-particle":"","family":"Murphy DJ Jr, Reller MD, Meyer RA","given":"Kaplan S.","non-dropping-particle":"","parse-names":false,"suffix":""}],"container-title":"Pediatrics.","id":"ITEM-4","issue":"6","issued":{"date-parts":[["1985"]]},"page":"909-13","title":"Effects of neonatal polycythemia and partial exchange transfusion on cardiac function: an echocardiographic study.","type":"article-journal","volume":"76"},"uris":["http://www.mendeley.com/documents/?uuid=5051d2a8-996c-4fa3-b85c-cfd906fef31d"]},{"id":"ITEM-5","itemData":{"abstract":"The use of partial plasma exchange transfusion in newborns with polycythemia and hyperviscosity was evaluated. Ninety-three infants with polycythemia and hyperviscosity were randomly assigned to receive either partial plasma exchange transfusion or symptomatic treatment; the infants were matched with control infants without polycythemia. Neonatal course and outcome at 1 and 2 years were evaluated for each of the three groups. Polycythemic infants had more fine motor and speech problems at 1 year of age than did control infants. At 2 years of age, polycythemic infants had more gross motor delays, neurologic diagnoses, fine motor abnormalities, and speech delays than did the control infants. There was no significant difference at 1 year between the polycythemic infants who had received partial plasma exchange transfusion and those given only symptomatic care. At 2 years, the group receiving partial plasma exchange transfusion had fewer neurologic diagnoses and fine motor abnormalities.","author":[{"dropping-particle":"","family":"Black VD, Lubchenco LO, Koops BL, Poland RL","given":"Powell DP.","non-dropping-particle":"","parse-names":false,"suffix":""}],"container-title":"Pediatrics.","id":"ITEM-5","issue":"6","issued":{"date-parts":[["1985"]]},"page":"1048-53","title":"Neonatal hyperviscosity: randomized study of effect of partial plasma exchange transfusion on long-term outcome.","type":"article-journal","volume":"75"},"uris":["http://www.mendeley.com/documents/?uuid=14946fdc-d158-4212-a7f0-2faf91801a95"]}],"mendeley":{"formattedCitation":"[22,36,37,39,40]","plainTextFormattedCitation":"[22,36,37,39,40]","previouslyFormattedCitation":"[22,36,37,39,40]"},"properties":{"noteIndex":0},"schema":"https://github.com/citation-style-language/schema/raw/master/csl-citation.json"}</w:instrText>
      </w:r>
      <w:r w:rsidR="00010860">
        <w:rPr>
          <w:i/>
          <w:iCs/>
        </w:rPr>
        <w:fldChar w:fldCharType="separate"/>
      </w:r>
      <w:r w:rsidR="00010860" w:rsidRPr="00010860">
        <w:rPr>
          <w:iCs/>
          <w:noProof/>
        </w:rPr>
        <w:t>[22,36,37,39,40]</w:t>
      </w:r>
      <w:r w:rsidR="00010860">
        <w:rPr>
          <w:i/>
          <w:iCs/>
        </w:rPr>
        <w:fldChar w:fldCharType="end"/>
      </w:r>
      <w:r w:rsidRPr="008750AD">
        <w:rPr>
          <w:i/>
          <w:iCs/>
        </w:rPr>
        <w:t xml:space="preserve">. </w:t>
      </w:r>
      <w:r w:rsidRPr="00927136">
        <w:rPr>
          <w:i/>
          <w:iCs/>
        </w:rPr>
        <w:t>Применение коллоидов сопряжено с большей частотой развития некротизирующего энтероколита</w:t>
      </w:r>
      <w:r w:rsidRPr="00927136">
        <w:rPr>
          <w:bCs/>
          <w:i/>
          <w:iCs/>
        </w:rPr>
        <w:t xml:space="preserve"> </w:t>
      </w:r>
      <w:r w:rsidR="00010860">
        <w:rPr>
          <w:bCs/>
          <w:i/>
          <w:iCs/>
        </w:rPr>
        <w:fldChar w:fldCharType="begin" w:fldLock="1"/>
      </w:r>
      <w:r w:rsidR="00010860">
        <w:rPr>
          <w:bCs/>
          <w:i/>
          <w:iCs/>
        </w:rPr>
        <w:instrText>ADDIN CSL_CITATION {"citationItems":[{"id":"ITEM-1","itemData":{"DOI":"10.1136/adc.2004.071431","abstract":"Background: Severe polycythaemia in the neonate may produce symptoms due to hyperviscosity and may be associated with serious complications. Partial exchange transfusion will reduce the packed cell volume. Objective: To determine whether partial exchange transfusion in term infants with polycythaemia (symptomatic and asymptomatic) is associated with improved short and long term outcomes. Search strategy: Medline, EMBASE, and the Cochrane Controlled Trials Register of the Cochrane Library were searched. The following keywords were used: polycythaemia, partial exchange transfusion, hyperviscosity, and limited to the newborn. This covered years 1966-2004. Abstracts of the Pediatric Academic Societies and personal files were also searched. Selection criteria: Randomised or quasi-randomised trials in term infants with polycythaemia and/or documented hyperviscosity were considered. Clinically relevant outcomes included were short term (resolution of symptoms, neurobehavioural scores, major complications) and long term neurodevelop-mental outcome. Data collection and analysis: All data for each study were extracted, assessed, and coded separately. Any disagreements were resolved by discussion. Main results: Six studies were identified; five had data that could be evaluated for analysis. There is no evidence of an improvement in long term neurological outcome (mental developmental index, incidence of mental delay, and incidence of neurological diagnoses) after partial exchange transfusion in symptomatic or asymptomatic infants. There is no evidence of improvement in early neurobehavioural assessment scores (Brazelton neonatal behavioural assessment scale). Partial exchange transfusion may be associated with an earlier improvement in symptoms, but there are insufficient data to calculate the size of the effect. Necrotising enterocolitis is probably increased by partial exchange transfusion (relative risk 8.68, 95% confidence interval 1.06 to 71.1). Conclusion: There is no evidence of long term benefit from partial exchange in polycythaemic infants, and the incidence of gastrointestinal injury is increased. The long term outcome is more likely to be related to the underlying cause of polycythaemia.","author":[{"dropping-particle":"","family":"Dempsey EM","given":"Barrington K.","non-dropping-particle":"","parse-names":false,"suffix":""}],"container-title":"Arch Dis Child Fetal Neonatal Ed","id":"ITEM-1","issue":"1","issued":{"date-parts":[["2006"]]},"page":"F2-6","title":"Short and long term outcomes following partial exchange transfusion in the polycythaemic newborn: a systematic review","type":"article-journal","volume":"91"},"uris":["http://www.mendeley.com/documents/?uuid=8d62c6d8-fb7f-3a4f-9bb9-43f83f7f544b"]},{"id":"ITEM-2","itemData":{"DOI":"10.1136/fn.77.2.F115","abstract":"Aim-To compare the eYcacy of using isotonic saline (crystalloid) or 5% albumin (colloid) as replacement fluid in partial exchange transfusion (PET) for the treatment of neonatal polycythaemia. Methods-One hundred and two poly-cythaemic full term infants were randomly allocated to receive PET with either isotonic saline or 5% albumin. The criteria for PET were: (a) venous haematocrit &gt; 0.7; or (b) venous haematocrit 0.65-0.69 with symptoms or signs attributable to polycythaemia. Results-PET with either saline (n=53) or 5% albumin (n=50) resulted in a significant and sustained decline in haematocrit up to 24 hours after PET. Although the immediate haemodilution eVect of isot-onic saline was statistically smaller than that of 5% albumin (decline in haemat-ocrit 19.3% vs 22.8% of pre-PET value), the diVerence was too small to be of any clinical significance, and the haematocrit at 4 or 24 hours after PET did not diVer significantly between the two groups. PET with either replacement fluid was not associated with any complication. The serum sodium and potassium concentrations were not significantly aVected by the PET in either group. Conclusions-Both isotonic saline and 5% albumin are eVective when used as replacement fluid in PET for the treatment of neonatal polycythaemia. Isotonic saline , which is cheaper and free of infection , should be the replacement fluid of choice.","author":[{"dropping-particle":"","family":"Wong","given":"W","non-dropping-particle":"","parse-names":false,"suffix":""},{"dropping-particle":"","family":"Fok","given":"T F","non-dropping-particle":"","parse-names":false,"suffix":""},{"dropping-particle":"","family":"Lee","given":"C H","non-dropping-particle":"","parse-names":false,"suffix":""},{"dropping-particle":"","family":"Ng","given":"P C","non-dropping-particle":"","parse-names":false,"suffix":""},{"dropping-particle":"","family":"So","given":"K W","non-dropping-particle":"","parse-names":false,"suffix":""},{"dropping-particle":"","family":"Ou","given":"Y","non-dropping-particle":"","parse-names":false,"suffix":""},{"dropping-particle":"","family":"Cheung","given":"K L","non-dropping-particle":"","parse-names":false,"suffix":""}],"container-title":"Arch Dis Child Fetal Neonatal Ed.","id":"ITEM-2","issue":"2","issued":{"date-parts":[["1997"]]},"page":"115-118","title":"Randomised controlled trial: comparison of colloid or crystalloid for partial exchange transfusion for treatment of neonatal polycythaemia","type":"article-journal","volume":"77"},"uris":["http://www.mendeley.com/documents/?uuid=c4e5960c-12a6-33ae-be8b-5364094e7f96"]},{"id":"ITEM-3","itemData":{"abstract":"Partial exchange transfusion is often used to treat neonatal polycythemia. Concern about the risk of necrotizing enterocolitis following the procedure has recently been raised. We report a retrospective analysis of 185 term, polycythemic neonates who received partial exchange transfusion. No evidence of severe gastrointestinal injury was found. The technique for partial exchange transfusion we report consists of removal of blood from the umbilical vein with reinfusion of a commercial plasma substitute through a peripheral vein. Based on our data and a literature review, we offer suggestions for future conduct of partial exchange transfusion in polycythemic neonates.","author":[{"dropping-particle":"","family":"Hein HA","given":"Lathrop SS.","non-dropping-particle":"","parse-names":false,"suffix":""}],"container-title":"Pediatrics.","id":"ITEM-3","issue":"1","issued":{"date-parts":[["1987"]]},"page":"75-8","title":"Partial exchange transfusion in term, polycythemic neonates: absence of association with severe gastrointestinal injury.","type":"article-journal","volume":"80"},"uris":["http://www.mendeley.com/documents/?uuid=18f3f9af-9eff-41ad-90a3-b8ed0f6eaa34"]}],"mendeley":{"formattedCitation":"[19,38,41]","plainTextFormattedCitation":"[19,38,41]","previouslyFormattedCitation":"[19,38,41]"},"properties":{"noteIndex":0},"schema":"https://github.com/citation-style-language/schema/raw/master/csl-citation.json"}</w:instrText>
      </w:r>
      <w:r w:rsidR="00010860">
        <w:rPr>
          <w:bCs/>
          <w:i/>
          <w:iCs/>
        </w:rPr>
        <w:fldChar w:fldCharType="separate"/>
      </w:r>
      <w:r w:rsidR="00010860" w:rsidRPr="00010860">
        <w:rPr>
          <w:bCs/>
          <w:iCs/>
          <w:noProof/>
        </w:rPr>
        <w:t>[19,38,41]</w:t>
      </w:r>
      <w:r w:rsidR="00010860">
        <w:rPr>
          <w:bCs/>
          <w:i/>
          <w:iCs/>
        </w:rPr>
        <w:fldChar w:fldCharType="end"/>
      </w:r>
      <w:r w:rsidRPr="00E745D3">
        <w:rPr>
          <w:bCs/>
          <w:i/>
          <w:iCs/>
        </w:rPr>
        <w:t>.</w:t>
      </w:r>
      <w:bookmarkEnd w:id="51"/>
    </w:p>
    <w:p w14:paraId="66759EF9" w14:textId="77777777" w:rsidR="000414F6" w:rsidRPr="00C81573" w:rsidRDefault="00CB71DA" w:rsidP="00B104EF">
      <w:pPr>
        <w:pStyle w:val="CustomContentNormal"/>
      </w:pPr>
      <w:bookmarkStart w:id="52" w:name="__RefHeading___doc_4"/>
      <w:bookmarkStart w:id="53" w:name="_Toc11747746"/>
      <w:bookmarkStart w:id="54" w:name="_Toc84177356"/>
      <w:bookmarkEnd w:id="50"/>
      <w:r w:rsidRPr="00C81573">
        <w:t>4</w:t>
      </w:r>
      <w:r w:rsidRPr="00D34804">
        <w:t xml:space="preserve">. </w:t>
      </w:r>
      <w:bookmarkEnd w:id="52"/>
      <w:bookmarkEnd w:id="53"/>
      <w:r w:rsidR="00F0321D" w:rsidRPr="00D34804">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54"/>
    </w:p>
    <w:p w14:paraId="4D818391" w14:textId="1D5A60CC" w:rsidR="006425FF" w:rsidRPr="004F3F18" w:rsidRDefault="00CB4E08" w:rsidP="00CB4E08">
      <w:pPr>
        <w:pStyle w:val="2-6"/>
        <w:rPr>
          <w:color w:val="000000" w:themeColor="text1"/>
        </w:rPr>
      </w:pPr>
      <w:bookmarkStart w:id="55" w:name="__RefHeading___doc_5"/>
      <w:r w:rsidRPr="004F3F18">
        <w:rPr>
          <w:color w:val="000000" w:themeColor="text1"/>
        </w:rPr>
        <w:t>Не применимо.</w:t>
      </w:r>
    </w:p>
    <w:p w14:paraId="7CA11E66" w14:textId="77777777" w:rsidR="00A43CE5" w:rsidRPr="00C81573" w:rsidRDefault="00094ED6" w:rsidP="00A43CE5">
      <w:pPr>
        <w:pStyle w:val="CustomContentNormal"/>
      </w:pPr>
      <w:bookmarkStart w:id="56" w:name="_Toc11747747"/>
      <w:bookmarkStart w:id="57" w:name="_Toc84177357"/>
      <w:r w:rsidRPr="00C81573">
        <w:lastRenderedPageBreak/>
        <w:t xml:space="preserve">5. </w:t>
      </w:r>
      <w:r w:rsidR="00CB71DA" w:rsidRPr="00C81573">
        <w:t>Профилактика</w:t>
      </w:r>
      <w:bookmarkEnd w:id="55"/>
      <w:r w:rsidR="00B104EF" w:rsidRPr="00C81573">
        <w:t xml:space="preserve"> и диспансерное наблюдение</w:t>
      </w:r>
      <w:r w:rsidR="00A43CE5" w:rsidRPr="00C81573">
        <w:t>,</w:t>
      </w:r>
      <w:r w:rsidR="00F0321D">
        <w:t xml:space="preserve"> </w:t>
      </w:r>
      <w:r w:rsidR="00A43CE5" w:rsidRPr="00C81573">
        <w:t>медицинские показания и противопоказания к применению методов профилактики</w:t>
      </w:r>
      <w:bookmarkEnd w:id="56"/>
      <w:bookmarkEnd w:id="57"/>
    </w:p>
    <w:p w14:paraId="17D99C9A" w14:textId="6FF62BEB" w:rsidR="00D23A8C" w:rsidRPr="00815EFE" w:rsidRDefault="00D23A8C" w:rsidP="00010860">
      <w:pPr>
        <w:pStyle w:val="afff6"/>
      </w:pPr>
      <w:bookmarkStart w:id="58" w:name="_Toc11747748"/>
      <w:bookmarkStart w:id="59" w:name="__RefHeading___doc_6"/>
      <w:r w:rsidRPr="00815EFE">
        <w:t>Для профилактик</w:t>
      </w:r>
      <w:r w:rsidR="004063B9" w:rsidRPr="00815EFE">
        <w:t>и</w:t>
      </w:r>
      <w:r w:rsidRPr="00815EFE">
        <w:t xml:space="preserve"> развития полицитемии </w:t>
      </w:r>
      <w:r w:rsidR="004063B9" w:rsidRPr="00815EFE">
        <w:t xml:space="preserve">у </w:t>
      </w:r>
      <w:r w:rsidRPr="00815EFE">
        <w:t>новорожденно</w:t>
      </w:r>
      <w:r w:rsidR="004063B9" w:rsidRPr="00815EFE">
        <w:t>го</w:t>
      </w:r>
      <w:r w:rsidRPr="00815EFE">
        <w:t xml:space="preserve"> ребенк</w:t>
      </w:r>
      <w:r w:rsidR="004063B9" w:rsidRPr="00815EFE">
        <w:t xml:space="preserve">а </w:t>
      </w:r>
      <w:r w:rsidR="00E745D3" w:rsidRPr="00815EFE">
        <w:rPr>
          <w:b/>
          <w:bCs/>
        </w:rPr>
        <w:t>не</w:t>
      </w:r>
      <w:r w:rsidR="00E745D3" w:rsidRPr="00815EFE">
        <w:t xml:space="preserve"> </w:t>
      </w:r>
      <w:r w:rsidRPr="00815EFE">
        <w:rPr>
          <w:b/>
          <w:bCs/>
        </w:rPr>
        <w:t>рекомендуется</w:t>
      </w:r>
      <w:r w:rsidRPr="00815EFE">
        <w:t xml:space="preserve"> </w:t>
      </w:r>
      <w:r w:rsidR="00E745D3" w:rsidRPr="00815EFE">
        <w:t>положение ребенка</w:t>
      </w:r>
      <w:r w:rsidR="004063B9" w:rsidRPr="00815EFE">
        <w:t xml:space="preserve"> после рождения </w:t>
      </w:r>
      <w:r w:rsidR="00B24ABD" w:rsidRPr="00815EFE">
        <w:t xml:space="preserve">при непережатой пуповине </w:t>
      </w:r>
      <w:r w:rsidR="00240B49" w:rsidRPr="00815EFE">
        <w:t xml:space="preserve">на уровне </w:t>
      </w:r>
      <w:r w:rsidR="0000475F" w:rsidRPr="00815EFE">
        <w:t xml:space="preserve">или </w:t>
      </w:r>
      <w:r w:rsidR="00240B49" w:rsidRPr="00815EFE">
        <w:t xml:space="preserve">ниже </w:t>
      </w:r>
      <w:r w:rsidR="0000475F" w:rsidRPr="00815EFE">
        <w:t xml:space="preserve">уровня </w:t>
      </w:r>
      <w:r w:rsidR="00240B49" w:rsidRPr="00815EFE">
        <w:t xml:space="preserve">плаценты </w:t>
      </w:r>
      <w:r w:rsidR="00010860" w:rsidRPr="00815EFE">
        <w:fldChar w:fldCharType="begin" w:fldLock="1"/>
      </w:r>
      <w:r w:rsidR="00010860" w:rsidRPr="00815EFE">
        <w:instrText>ADDIN CSL_CITATION {"citationItems":[{"id":"ITEM-1","itemData":{"DOI":"10.1111/j.1651-2227.1966.tb15207.x","ISSN":"0001656X","PMID":"5919472","author":[{"dropping-particle":"","family":"Oh","given":"W.","non-dropping-particle":"","parse-names":false,"suffix":""},{"dropping-particle":"","family":"Lind","given":"J.","non-dropping-particle":"","parse-names":false,"suffix":""}],"container-title":"Acta paediatrica Scandinavica","id":"ITEM-1","issue":"1","issued":{"date-parts":[["1966"]]},"page":"38-48","title":"Venous and capillary hematocrit in newborn infants and placental transfusion.","type":"article-journal","volume":"55"},"uris":["http://www.mendeley.com/documents/?uuid=6c320dd5-b487-4797-b30d-05c8e15e8141"]},{"id":"ITEM-2","itemData":{"author":[{"dropping-particle":"","family":"Yao AC","given":"Lind J.","non-dropping-particle":"","parse-names":false,"suffix":""}],"container-title":"Lancet","id":"ITEM-2","issue":"7619","issued":{"date-parts":[["1969"]]},"page":"505-508","title":"Effect of gravity on placental transfusion.","type":"article-journal","volume":"2"},"uris":["http://www.mendeley.com/documents/?uuid=dd574578-cc7c-4d79-a3ca-f43977c5a106"]}],"mendeley":{"formattedCitation":"[8,12]","plainTextFormattedCitation":"[8,12]","previouslyFormattedCitation":"[8,12]"},"properties":{"noteIndex":0},"schema":"https://github.com/citation-style-language/schema/raw/master/csl-citation.json"}</w:instrText>
      </w:r>
      <w:r w:rsidR="00010860" w:rsidRPr="00815EFE">
        <w:fldChar w:fldCharType="separate"/>
      </w:r>
      <w:r w:rsidR="00010860" w:rsidRPr="00815EFE">
        <w:rPr>
          <w:noProof/>
        </w:rPr>
        <w:t>[8,12]</w:t>
      </w:r>
      <w:r w:rsidR="00010860" w:rsidRPr="00815EFE">
        <w:fldChar w:fldCharType="end"/>
      </w:r>
      <w:r w:rsidRPr="00815EFE">
        <w:t xml:space="preserve">. </w:t>
      </w:r>
    </w:p>
    <w:p w14:paraId="722D6599" w14:textId="6F0B9012" w:rsidR="00D23A8C" w:rsidRPr="00815EFE" w:rsidRDefault="00D23A8C" w:rsidP="00010860">
      <w:pPr>
        <w:pStyle w:val="afff8"/>
        <w:rPr>
          <w:color w:val="000000" w:themeColor="text1"/>
        </w:rPr>
      </w:pPr>
      <w:r w:rsidRPr="00815EFE">
        <w:t xml:space="preserve">Уровень убедительности рекомендаций </w:t>
      </w:r>
      <w:r w:rsidR="00253C5E" w:rsidRPr="00815EFE">
        <w:t>В</w:t>
      </w:r>
      <w:r w:rsidRPr="00815EFE">
        <w:t xml:space="preserve"> (уровень достоверности доказательств – </w:t>
      </w:r>
      <w:r w:rsidR="004063B9" w:rsidRPr="00815EFE">
        <w:t>3</w:t>
      </w:r>
      <w:r w:rsidRPr="00815EFE">
        <w:t>).</w:t>
      </w:r>
    </w:p>
    <w:p w14:paraId="7C9C378B" w14:textId="78A17466" w:rsidR="00D23A8C" w:rsidRPr="00815EFE" w:rsidRDefault="00D23A8C" w:rsidP="00010860">
      <w:pPr>
        <w:pStyle w:val="aff1"/>
        <w:rPr>
          <w:i/>
          <w:iCs/>
        </w:rPr>
      </w:pPr>
      <w:r w:rsidRPr="00815EFE">
        <w:rPr>
          <w:b/>
          <w:bCs/>
        </w:rPr>
        <w:t>Комментарии</w:t>
      </w:r>
      <w:r w:rsidRPr="00815EFE">
        <w:t>.</w:t>
      </w:r>
      <w:r w:rsidRPr="00815EFE">
        <w:rPr>
          <w:i/>
          <w:iCs/>
        </w:rPr>
        <w:t xml:space="preserve"> </w:t>
      </w:r>
      <w:r w:rsidR="0000475F" w:rsidRPr="00815EFE">
        <w:rPr>
          <w:i/>
          <w:iCs/>
        </w:rPr>
        <w:t>П</w:t>
      </w:r>
      <w:r w:rsidR="00CB4E08" w:rsidRPr="00815EFE">
        <w:rPr>
          <w:i/>
          <w:iCs/>
        </w:rPr>
        <w:t>оложени</w:t>
      </w:r>
      <w:r w:rsidR="00A35F13" w:rsidRPr="00815EFE">
        <w:rPr>
          <w:i/>
          <w:iCs/>
        </w:rPr>
        <w:t>е</w:t>
      </w:r>
      <w:r w:rsidR="00CB4E08" w:rsidRPr="00815EFE">
        <w:rPr>
          <w:i/>
          <w:iCs/>
        </w:rPr>
        <w:t xml:space="preserve"> </w:t>
      </w:r>
      <w:r w:rsidR="00DE34F7" w:rsidRPr="00815EFE">
        <w:rPr>
          <w:i/>
          <w:iCs/>
        </w:rPr>
        <w:t xml:space="preserve">доношенного </w:t>
      </w:r>
      <w:r w:rsidR="00CB4E08" w:rsidRPr="00815EFE">
        <w:rPr>
          <w:i/>
          <w:iCs/>
        </w:rPr>
        <w:t>новорожденного</w:t>
      </w:r>
      <w:r w:rsidR="00DE34F7" w:rsidRPr="00815EFE">
        <w:rPr>
          <w:i/>
          <w:iCs/>
        </w:rPr>
        <w:t xml:space="preserve"> ребенка</w:t>
      </w:r>
      <w:r w:rsidR="00CB4E08" w:rsidRPr="00815EFE">
        <w:rPr>
          <w:i/>
          <w:iCs/>
        </w:rPr>
        <w:t xml:space="preserve"> </w:t>
      </w:r>
      <w:r w:rsidRPr="00815EFE">
        <w:rPr>
          <w:i/>
          <w:iCs/>
        </w:rPr>
        <w:t xml:space="preserve">на уровне или </w:t>
      </w:r>
      <w:r w:rsidR="00CB4E08" w:rsidRPr="00815EFE">
        <w:rPr>
          <w:i/>
          <w:iCs/>
        </w:rPr>
        <w:t>ниже уровня плаценты</w:t>
      </w:r>
      <w:r w:rsidR="00A35F13" w:rsidRPr="00815EFE">
        <w:rPr>
          <w:i/>
          <w:iCs/>
        </w:rPr>
        <w:t xml:space="preserve"> увеличивает риск развития полицитемии</w:t>
      </w:r>
      <w:r w:rsidRPr="00815EFE">
        <w:rPr>
          <w:i/>
          <w:iCs/>
        </w:rPr>
        <w:t>.</w:t>
      </w:r>
      <w:r w:rsidR="0085330F" w:rsidRPr="00815EFE">
        <w:rPr>
          <w:i/>
          <w:iCs/>
        </w:rPr>
        <w:t xml:space="preserve"> </w:t>
      </w:r>
      <w:r w:rsidRPr="00815EFE">
        <w:rPr>
          <w:i/>
          <w:iCs/>
        </w:rPr>
        <w:t xml:space="preserve">Феномен плацентарной трансфузии усиливается, если новорожденный расположен на 40 см ниже уровня плаценты. </w:t>
      </w:r>
      <w:r w:rsidR="001C54E2" w:rsidRPr="00815EFE">
        <w:rPr>
          <w:i/>
          <w:iCs/>
        </w:rPr>
        <w:t xml:space="preserve">При родах через естественные родовые пути, если новорожденный находится на уровне на 50–60 см выше уровня плаценты, то феномен плацентарной трансфузии отсутствует </w:t>
      </w:r>
      <w:r w:rsidR="00010860" w:rsidRPr="00815EFE">
        <w:rPr>
          <w:i/>
          <w:iCs/>
        </w:rPr>
        <w:fldChar w:fldCharType="begin" w:fldLock="1"/>
      </w:r>
      <w:r w:rsidR="00010860" w:rsidRPr="00815EFE">
        <w:rPr>
          <w:i/>
          <w:iCs/>
        </w:rPr>
        <w:instrText>ADDIN CSL_CITATION {"citationItems":[{"id":"ITEM-1","itemData":{"author":[{"dropping-particle":"","family":"Yao AC","given":"Lind J.","non-dropping-particle":"","parse-names":false,"suffix":""}],"container-title":"Lancet","id":"ITEM-1","issue":"7619","issued":{"date-parts":[["1969"]]},"page":"505-508","title":"Effect of gravity on placental transfusion.","type":"article-journal","volume":"2"},"uris":["http://www.mendeley.com/documents/?uuid=dd574578-cc7c-4d79-a3ca-f43977c5a106"]}],"mendeley":{"formattedCitation":"[12]","plainTextFormattedCitation":"[12]","previouslyFormattedCitation":"[12]"},"properties":{"noteIndex":0},"schema":"https://github.com/citation-style-language/schema/raw/master/csl-citation.json"}</w:instrText>
      </w:r>
      <w:r w:rsidR="00010860" w:rsidRPr="00815EFE">
        <w:rPr>
          <w:i/>
          <w:iCs/>
        </w:rPr>
        <w:fldChar w:fldCharType="separate"/>
      </w:r>
      <w:r w:rsidR="00010860" w:rsidRPr="00815EFE">
        <w:rPr>
          <w:iCs/>
          <w:noProof/>
        </w:rPr>
        <w:t>[12]</w:t>
      </w:r>
      <w:r w:rsidR="00010860" w:rsidRPr="00815EFE">
        <w:rPr>
          <w:i/>
          <w:iCs/>
        </w:rPr>
        <w:fldChar w:fldCharType="end"/>
      </w:r>
      <w:r w:rsidR="001C54E2" w:rsidRPr="00815EFE">
        <w:rPr>
          <w:i/>
          <w:iCs/>
        </w:rPr>
        <w:t>.</w:t>
      </w:r>
    </w:p>
    <w:p w14:paraId="7C6EB4EE" w14:textId="2F579405" w:rsidR="00240B49" w:rsidRPr="00815EFE" w:rsidRDefault="00DE34F7" w:rsidP="00010860">
      <w:pPr>
        <w:pStyle w:val="afff6"/>
        <w:rPr>
          <w:szCs w:val="24"/>
        </w:rPr>
      </w:pPr>
      <w:r w:rsidRPr="00815EFE">
        <w:t xml:space="preserve">Для профилактики развития полицитемии у новорожденного ребенка </w:t>
      </w:r>
      <w:r w:rsidR="00E745D3" w:rsidRPr="00815EFE">
        <w:rPr>
          <w:b/>
          <w:bCs/>
        </w:rPr>
        <w:t xml:space="preserve">не </w:t>
      </w:r>
      <w:r w:rsidRPr="00815EFE">
        <w:rPr>
          <w:b/>
          <w:bCs/>
        </w:rPr>
        <w:t>рекомендуется</w:t>
      </w:r>
      <w:r w:rsidRPr="00815EFE">
        <w:t xml:space="preserve"> </w:t>
      </w:r>
      <w:r w:rsidR="00240B49" w:rsidRPr="00815EFE">
        <w:t xml:space="preserve">позднее пережатие пуповины (более </w:t>
      </w:r>
      <w:r w:rsidR="00010860" w:rsidRPr="00815EFE">
        <w:t xml:space="preserve">120 секунд </w:t>
      </w:r>
      <w:r w:rsidR="00240B49" w:rsidRPr="00815EFE">
        <w:t>после рождения)</w:t>
      </w:r>
      <w:r w:rsidR="00010860" w:rsidRPr="00815EFE">
        <w:fldChar w:fldCharType="begin" w:fldLock="1"/>
      </w:r>
      <w:r w:rsidR="00010860" w:rsidRPr="00815EFE">
        <w:instrText>ADDIN CSL_CITATION {"citationItems":[{"id":"ITEM-1","itemData":{"DOI":"10.1016/s0140-6736(69)92328-9","ISSN":"01406736","PMID":"4186454","author":[{"dropping-particle":"","family":"Yao","given":"A. C.","non-dropping-particle":"","parse-names":false,"suffix":""},{"dropping-particle":"","family":"Moinian","given":"M.","non-dropping-particle":"","parse-names":false,"suffix":""},{"dropping-particle":"","family":"Lind","given":"J.","non-dropping-particle":"","parse-names":false,"suffix":""}],"container-title":"Lancet","id":"ITEM-1","issue":"7626","issued":{"date-parts":[["1969"]]},"page":"871-873","title":"Distribution of blood between infant and placenta after birth.","type":"article-journal","volume":"2"},"uris":["http://www.mendeley.com/documents/?uuid=49ff5269-a6d4-48ca-962c-a2e7debd58e8"]},{"id":"ITEM-2","itemData":{"DOI":"10.1016/j.anpedi.2013.10.051","ISSN":"16959531","PMID":"24315426","abstract":"Objective To assess the effects of early or late clamping of the umbilical cord in term newborns, assessing the levels of hemoglobin, hematocrit, and ferritin, and their correlation with some of the complications. Patients and methods A prospective study of healthy newborns at term or born by dystotic or eutocic delivery in our hospital between May 2009 until May 2010. Patients were assigned according to the time of clamping, group 1 (&lt;60 seconds), group 2 (1 to &lt; 2 minutes), and group 3 (2 to 3 minutes). Laboratory tests were performed at birth and at 48 hours of life, assessing the levels of hemoglobin, hematocrit, ferritin, and bilirubin. The risk of polycythemia, respiratory distress syndrome, neonatal phototherapy or admission to the Intensive Care Unit and the hospital stay, were evaluated. Results A total of 242 patients were included: group 1 (g1=80), group 2 (g2=31) y group 3 (g3=131). The background maternal and neonatal characteristics were similar in all sets. The first test showed significant differences in ferritin levels in those infants with delayed clamping (g1: 111 mg/dl, g2: 125 mg/dl, g3: 173 mg/dl; p&lt;0.01). In the second analysis the values of hemoglobin (g1: 17.3 g/dl, g2: 18.9 g/dl, g3: 19.2 g/dl; p&lt;0.01), hematocrit (g1: 53.4%, g2: 58%, g3: 59%; p&lt;0.01) and ferritin (g1: 254 mg/dl, g2: 254.7 mg/dl, g3: 313 mg/dl; p = 0.008) were statistically higher in this group. As regards complications, a significant increase was observed in the number of cases of polycythemia symptoms in group 3. Conclusions The late cord clamping is associated with an increase in hematocrit, hemoglobin and ferritin at 48 hours of life, as well as an increased risk of polycythemia present with symptoms. © 2013 Asociación Espãnola de Pediatria. Published by Elsevier España, S.L. All rights reserved.","author":[{"dropping-particle":"","family":"Rincón","given":"D.","non-dropping-particle":"","parse-names":false,"suffix":""},{"dropping-particle":"","family":"Foguet","given":"A.","non-dropping-particle":"","parse-names":false,"suffix":""},{"dropping-particle":"","family":"Rojas","given":"M.","non-dropping-particle":"","parse-names":false,"suffix":""},{"dropping-particle":"","family":"Segarra","given":"E.","non-dropping-particle":"","parse-names":false,"suffix":""},{"dropping-particle":"","family":"Sacristán","given":"E.","non-dropping-particle":"","parse-names":false,"suffix":""},{"dropping-particle":"","family":"Teixidor","given":"R.","non-dropping-particle":"","parse-names":false,"suffix":""},{"dropping-particle":"","family":"Ortega","given":"A.","non-dropping-particle":"","parse-names":false,"suffix":""}],"container-title":"Anales de Pediatria","id":"ITEM-2","issue":"3","issued":{"date-parts":[["2014"]]},"page":"142-148","publisher":"Asociación Española de Pediatría","title":"iempo de pinzamiento del cordón umbilical y complicaciones neonatales, un estudio prospectivo [Time of cord clamping and neonatal complications, a prospective study]","type":"article-journal","volume":"81"},"uris":["http://www.mendeley.com/documents/?uuid=c9fd651c-1cc1-4c8e-a8b1-00556c0d11a5"]}],"mendeley":{"formattedCitation":"[13,42]","plainTextFormattedCitation":"[13,42]","previouslyFormattedCitation":"[13,42]"},"properties":{"noteIndex":0},"schema":"https://github.com/citation-style-language/schema/raw/master/csl-citation.json"}</w:instrText>
      </w:r>
      <w:r w:rsidR="00010860" w:rsidRPr="00815EFE">
        <w:fldChar w:fldCharType="separate"/>
      </w:r>
      <w:r w:rsidR="00010860" w:rsidRPr="00815EFE">
        <w:rPr>
          <w:noProof/>
        </w:rPr>
        <w:t>[13,42]</w:t>
      </w:r>
      <w:r w:rsidR="00010860" w:rsidRPr="00815EFE">
        <w:fldChar w:fldCharType="end"/>
      </w:r>
      <w:r w:rsidRPr="00815EFE">
        <w:rPr>
          <w:szCs w:val="24"/>
        </w:rPr>
        <w:t>.</w:t>
      </w:r>
    </w:p>
    <w:p w14:paraId="71050874" w14:textId="2AA6CECF" w:rsidR="008F2A1C" w:rsidRPr="00815EFE" w:rsidRDefault="008F2A1C" w:rsidP="00010860">
      <w:pPr>
        <w:pStyle w:val="afff8"/>
        <w:rPr>
          <w:color w:val="000000" w:themeColor="text1"/>
        </w:rPr>
      </w:pPr>
      <w:r w:rsidRPr="00815EFE">
        <w:t>Уровень убедительности рекомендаций В (уровень достоверности доказательств – 3).</w:t>
      </w:r>
    </w:p>
    <w:p w14:paraId="10B47DA2" w14:textId="16DD9267" w:rsidR="0000475F" w:rsidRPr="00010860" w:rsidRDefault="0000475F" w:rsidP="00010860">
      <w:pPr>
        <w:pStyle w:val="aff1"/>
        <w:rPr>
          <w:i/>
          <w:iCs/>
        </w:rPr>
      </w:pPr>
      <w:r w:rsidRPr="00815EFE">
        <w:rPr>
          <w:b/>
          <w:bCs/>
        </w:rPr>
        <w:t>Комментарии</w:t>
      </w:r>
      <w:r w:rsidRPr="00815EFE">
        <w:t>.</w:t>
      </w:r>
      <w:r w:rsidRPr="00815EFE">
        <w:rPr>
          <w:i/>
          <w:iCs/>
        </w:rPr>
        <w:t xml:space="preserve"> Позднее пережатие пуповины увеличивает риск развития полицитемии. Перераспределение крови между младенцем и плацентой при рождении соответствует соотношению около 67% / 33% (младенец/плацента), через 2 минуты (120 секунд) в плаценте остается 20% крови, а у младенца 80% </w:t>
      </w:r>
      <w:r w:rsidR="00010860" w:rsidRPr="00815EFE">
        <w:rPr>
          <w:i/>
          <w:iCs/>
        </w:rPr>
        <w:fldChar w:fldCharType="begin" w:fldLock="1"/>
      </w:r>
      <w:r w:rsidR="00010860" w:rsidRPr="00815EFE">
        <w:rPr>
          <w:i/>
          <w:iCs/>
        </w:rPr>
        <w:instrText>ADDIN CSL_CITATION {"citationItems":[{"id":"ITEM-1","itemData":{"DOI":"10.1016/s0140-6736(69)92328-9","ISSN":"01406736","PMID":"4186454","author":[{"dropping-particle":"","family":"Yao","given":"A. C.","non-dropping-particle":"","parse-names":false,"suffix":""},{"dropping-particle":"","family":"Moinian","given":"M.","non-dropping-particle":"","parse-names":false,"suffix":""},{"dropping-particle":"","family":"Lind","given":"J.","non-dropping-particle":"","parse-names":false,"suffix":""}],"container-title":"Lancet","id":"ITEM-1","issue":"7626","issued":{"date-parts":[["1969"]]},"page":"871-873","title":"Distribution of blood between infant and placenta after birth.","type":"article-journal","volume":"2"},"uris":["http://www.mendeley.com/documents/?uuid=49ff5269-a6d4-48ca-962c-a2e7debd58e8"]}],"mendeley":{"formattedCitation":"[13]","plainTextFormattedCitation":"[13]","previouslyFormattedCitation":"[13]"},"properties":{"noteIndex":0},"schema":"https://github.com/citation-style-language/schema/raw/master/csl-citation.json"}</w:instrText>
      </w:r>
      <w:r w:rsidR="00010860" w:rsidRPr="00815EFE">
        <w:rPr>
          <w:i/>
          <w:iCs/>
        </w:rPr>
        <w:fldChar w:fldCharType="separate"/>
      </w:r>
      <w:r w:rsidR="00010860" w:rsidRPr="00815EFE">
        <w:rPr>
          <w:iCs/>
          <w:noProof/>
        </w:rPr>
        <w:t>[13]</w:t>
      </w:r>
      <w:r w:rsidR="00010860" w:rsidRPr="00815EFE">
        <w:rPr>
          <w:i/>
          <w:iCs/>
        </w:rPr>
        <w:fldChar w:fldCharType="end"/>
      </w:r>
      <w:r w:rsidRPr="00815EFE">
        <w:rPr>
          <w:i/>
          <w:iCs/>
        </w:rPr>
        <w:t xml:space="preserve">. </w:t>
      </w:r>
    </w:p>
    <w:p w14:paraId="71C1FD6A" w14:textId="13406034" w:rsidR="00CB4E08" w:rsidRPr="00010860" w:rsidRDefault="00CB4E08" w:rsidP="00010860">
      <w:pPr>
        <w:pStyle w:val="2-6"/>
        <w:rPr>
          <w:i/>
          <w:iCs/>
        </w:rPr>
      </w:pPr>
      <w:r w:rsidRPr="00010860">
        <w:rPr>
          <w:i/>
          <w:iCs/>
        </w:rPr>
        <w:t>На амбулаторном этапе подлежат стандартной диспансеризации.</w:t>
      </w:r>
    </w:p>
    <w:p w14:paraId="2DFD26AB" w14:textId="77777777" w:rsidR="009B4039" w:rsidRPr="00C81573" w:rsidRDefault="00C4630C" w:rsidP="00C4630C">
      <w:pPr>
        <w:pStyle w:val="afff0"/>
      </w:pPr>
      <w:bookmarkStart w:id="60" w:name="_Toc84177358"/>
      <w:r w:rsidRPr="00C81573">
        <w:t xml:space="preserve">6. </w:t>
      </w:r>
      <w:r w:rsidR="009B4039" w:rsidRPr="00C81573">
        <w:t xml:space="preserve">Организация </w:t>
      </w:r>
      <w:r w:rsidR="00C81573" w:rsidRPr="00F0321D">
        <w:t xml:space="preserve">оказания </w:t>
      </w:r>
      <w:r w:rsidR="009B4039" w:rsidRPr="00F0321D">
        <w:t>медицинской</w:t>
      </w:r>
      <w:r w:rsidR="009B4039" w:rsidRPr="00C81573">
        <w:t xml:space="preserve"> помощи</w:t>
      </w:r>
      <w:bookmarkEnd w:id="58"/>
      <w:bookmarkEnd w:id="60"/>
    </w:p>
    <w:p w14:paraId="72F328B4" w14:textId="77777777" w:rsidR="00221384" w:rsidRPr="00C81573" w:rsidRDefault="00A86E5F" w:rsidP="00221384">
      <w:pPr>
        <w:pStyle w:val="aff6"/>
      </w:pPr>
      <w:r w:rsidRPr="00C81573">
        <w:t>Показания для госпитализации в медицинскую организацию</w:t>
      </w:r>
      <w:r w:rsidR="00221384" w:rsidRPr="00C81573">
        <w:t>:</w:t>
      </w:r>
    </w:p>
    <w:p w14:paraId="756D88DC" w14:textId="01B69443" w:rsidR="009B4039" w:rsidRPr="00EF04E0" w:rsidRDefault="009B4039" w:rsidP="009B4039">
      <w:pPr>
        <w:pStyle w:val="17"/>
        <w:rPr>
          <w:color w:val="000000" w:themeColor="text1"/>
        </w:rPr>
      </w:pPr>
      <w:r w:rsidRPr="00EF04E0">
        <w:rPr>
          <w:color w:val="000000" w:themeColor="text1"/>
        </w:rPr>
        <w:t>1)</w:t>
      </w:r>
      <w:r w:rsidR="0085330F" w:rsidRPr="00EF04E0">
        <w:rPr>
          <w:color w:val="000000" w:themeColor="text1"/>
        </w:rPr>
        <w:t xml:space="preserve"> Плеторичность кожного покрова</w:t>
      </w:r>
      <w:r w:rsidR="00732003" w:rsidRPr="00EF04E0">
        <w:rPr>
          <w:color w:val="000000" w:themeColor="text1"/>
        </w:rPr>
        <w:t>;</w:t>
      </w:r>
    </w:p>
    <w:p w14:paraId="0628495A" w14:textId="54628736" w:rsidR="009B4039" w:rsidRPr="00EF04E0" w:rsidRDefault="009B4039" w:rsidP="009B4039">
      <w:pPr>
        <w:pStyle w:val="17"/>
        <w:rPr>
          <w:color w:val="000000" w:themeColor="text1"/>
        </w:rPr>
      </w:pPr>
      <w:r w:rsidRPr="00EF04E0">
        <w:rPr>
          <w:color w:val="000000" w:themeColor="text1"/>
        </w:rPr>
        <w:t xml:space="preserve">2) </w:t>
      </w:r>
      <w:r w:rsidR="00732003" w:rsidRPr="00EF04E0">
        <w:rPr>
          <w:color w:val="000000" w:themeColor="text1"/>
        </w:rPr>
        <w:t>В</w:t>
      </w:r>
      <w:r w:rsidR="0085330F" w:rsidRPr="00EF04E0">
        <w:rPr>
          <w:color w:val="000000" w:themeColor="text1"/>
        </w:rPr>
        <w:t>енозный гематокрит 65% и выше</w:t>
      </w:r>
      <w:r w:rsidR="00732003" w:rsidRPr="00EF04E0">
        <w:rPr>
          <w:color w:val="000000" w:themeColor="text1"/>
        </w:rPr>
        <w:t>.</w:t>
      </w:r>
    </w:p>
    <w:p w14:paraId="5EC4C71B" w14:textId="26DBC3B0" w:rsidR="009B4039" w:rsidRPr="00C81573" w:rsidRDefault="009B4039" w:rsidP="00221384">
      <w:pPr>
        <w:pStyle w:val="aff6"/>
      </w:pPr>
      <w:r w:rsidRPr="00C81573">
        <w:t>Показания к выписке пациента из</w:t>
      </w:r>
      <w:r w:rsidR="0085330F">
        <w:t xml:space="preserve"> </w:t>
      </w:r>
      <w:r w:rsidR="00221384" w:rsidRPr="00C81573">
        <w:rPr>
          <w:color w:val="000000"/>
          <w:lang w:eastAsia="ru-RU" w:bidi="ru-RU"/>
        </w:rPr>
        <w:t>медицинск</w:t>
      </w:r>
      <w:r w:rsidR="00221384" w:rsidRPr="00C81573">
        <w:rPr>
          <w:color w:val="000000"/>
          <w:lang w:bidi="ru-RU"/>
        </w:rPr>
        <w:t>ой</w:t>
      </w:r>
      <w:r w:rsidR="0085330F">
        <w:rPr>
          <w:color w:val="000000"/>
          <w:lang w:bidi="ru-RU"/>
        </w:rPr>
        <w:t xml:space="preserve"> </w:t>
      </w:r>
      <w:r w:rsidR="00334F6C" w:rsidRPr="00C81573">
        <w:rPr>
          <w:color w:val="000000"/>
          <w:lang w:eastAsia="ru-RU" w:bidi="ru-RU"/>
        </w:rPr>
        <w:t>организаци</w:t>
      </w:r>
      <w:r w:rsidR="00334F6C" w:rsidRPr="00C81573">
        <w:rPr>
          <w:color w:val="000000"/>
          <w:lang w:bidi="ru-RU"/>
        </w:rPr>
        <w:t>и</w:t>
      </w:r>
      <w:r w:rsidR="00732003">
        <w:rPr>
          <w:color w:val="000000"/>
          <w:lang w:bidi="ru-RU"/>
        </w:rPr>
        <w:t>:</w:t>
      </w:r>
    </w:p>
    <w:p w14:paraId="3E17487A" w14:textId="2C10205F" w:rsidR="009B4039" w:rsidRPr="00EF04E0" w:rsidRDefault="009B4039" w:rsidP="009B4039">
      <w:pPr>
        <w:pStyle w:val="17"/>
        <w:rPr>
          <w:color w:val="000000" w:themeColor="text1"/>
        </w:rPr>
      </w:pPr>
      <w:r w:rsidRPr="00EF04E0">
        <w:rPr>
          <w:color w:val="000000" w:themeColor="text1"/>
        </w:rPr>
        <w:t>1)</w:t>
      </w:r>
      <w:r w:rsidR="0085330F" w:rsidRPr="00EF04E0">
        <w:rPr>
          <w:color w:val="000000" w:themeColor="text1"/>
        </w:rPr>
        <w:t xml:space="preserve"> </w:t>
      </w:r>
      <w:r w:rsidR="00732003" w:rsidRPr="00EF04E0">
        <w:rPr>
          <w:color w:val="000000" w:themeColor="text1"/>
        </w:rPr>
        <w:t>У</w:t>
      </w:r>
      <w:r w:rsidR="0085330F" w:rsidRPr="00EF04E0">
        <w:rPr>
          <w:color w:val="000000" w:themeColor="text1"/>
        </w:rPr>
        <w:t>довлетворительное состояние</w:t>
      </w:r>
      <w:r w:rsidR="00732003" w:rsidRPr="00EF04E0">
        <w:rPr>
          <w:color w:val="000000" w:themeColor="text1"/>
        </w:rPr>
        <w:t>;</w:t>
      </w:r>
    </w:p>
    <w:p w14:paraId="1E4438DA" w14:textId="2ADE452A" w:rsidR="009B4039" w:rsidRPr="00EF04E0" w:rsidRDefault="009B4039" w:rsidP="009B4039">
      <w:pPr>
        <w:pStyle w:val="17"/>
        <w:rPr>
          <w:color w:val="000000" w:themeColor="text1"/>
        </w:rPr>
      </w:pPr>
      <w:r w:rsidRPr="00EF04E0">
        <w:rPr>
          <w:color w:val="000000" w:themeColor="text1"/>
        </w:rPr>
        <w:t xml:space="preserve">2) </w:t>
      </w:r>
      <w:r w:rsidR="00732003" w:rsidRPr="00EF04E0">
        <w:rPr>
          <w:color w:val="000000" w:themeColor="text1"/>
        </w:rPr>
        <w:t>В</w:t>
      </w:r>
      <w:r w:rsidR="0085330F" w:rsidRPr="00EF04E0">
        <w:rPr>
          <w:color w:val="000000" w:themeColor="text1"/>
        </w:rPr>
        <w:t>енозный гематокрит менее 65%</w:t>
      </w:r>
      <w:r w:rsidR="00732003" w:rsidRPr="00EF04E0">
        <w:rPr>
          <w:color w:val="000000" w:themeColor="text1"/>
        </w:rPr>
        <w:t>.</w:t>
      </w:r>
    </w:p>
    <w:p w14:paraId="24407F53" w14:textId="77777777" w:rsidR="00CB562F" w:rsidRPr="00C81573" w:rsidRDefault="00C4630C" w:rsidP="00C4630C">
      <w:pPr>
        <w:pStyle w:val="afff0"/>
      </w:pPr>
      <w:bookmarkStart w:id="61" w:name="_Toc11747749"/>
      <w:bookmarkStart w:id="62" w:name="_Toc84177359"/>
      <w:r w:rsidRPr="00C81573">
        <w:lastRenderedPageBreak/>
        <w:t xml:space="preserve">7. </w:t>
      </w:r>
      <w:r w:rsidR="00CB71DA" w:rsidRPr="00C81573">
        <w:t>Дополнительная инфор</w:t>
      </w:r>
      <w:r w:rsidR="009B4039" w:rsidRPr="00C81573">
        <w:t>мация (</w:t>
      </w:r>
      <w:r w:rsidR="00A43CE5" w:rsidRPr="00C81573">
        <w:t>в том числе факторы, влияющие на</w:t>
      </w:r>
      <w:r w:rsidR="00CB71DA" w:rsidRPr="00C81573">
        <w:t xml:space="preserve"> исход заболевания</w:t>
      </w:r>
      <w:bookmarkEnd w:id="59"/>
      <w:r w:rsidR="00A43CE5" w:rsidRPr="00C81573">
        <w:t>или состояния)</w:t>
      </w:r>
      <w:bookmarkEnd w:id="61"/>
      <w:bookmarkEnd w:id="62"/>
    </w:p>
    <w:p w14:paraId="5C229E2F" w14:textId="781AD89C" w:rsidR="0085330F" w:rsidRPr="009D60D4" w:rsidRDefault="0085330F" w:rsidP="0044321B">
      <w:pPr>
        <w:suppressAutoHyphens/>
        <w:ind w:right="284" w:firstLine="0"/>
        <w:rPr>
          <w:szCs w:val="24"/>
        </w:rPr>
      </w:pPr>
      <w:bookmarkStart w:id="63" w:name="__RefHeading___doc_criteria"/>
      <w:bookmarkStart w:id="64" w:name="_Toc11747750"/>
      <w:r w:rsidRPr="006D399E">
        <w:t xml:space="preserve">Отдаленные последствия полицитемии в отношении нервно–психического развития остаются предметом дискуссий. </w:t>
      </w:r>
      <w:r w:rsidR="004F3F18" w:rsidRPr="006D399E">
        <w:rPr>
          <w:szCs w:val="24"/>
        </w:rPr>
        <w:t xml:space="preserve">В ряде исследований показано, </w:t>
      </w:r>
      <w:r w:rsidR="004F3F18">
        <w:rPr>
          <w:szCs w:val="24"/>
        </w:rPr>
        <w:t xml:space="preserve">что </w:t>
      </w:r>
      <w:r w:rsidR="004F3F18" w:rsidRPr="006D399E">
        <w:rPr>
          <w:szCs w:val="24"/>
        </w:rPr>
        <w:t>полицитеми</w:t>
      </w:r>
      <w:r w:rsidR="004F3F18">
        <w:rPr>
          <w:szCs w:val="24"/>
        </w:rPr>
        <w:t xml:space="preserve">я может рассматриваться как фактор риска </w:t>
      </w:r>
      <w:r w:rsidR="004F3F18" w:rsidRPr="006D399E">
        <w:rPr>
          <w:szCs w:val="24"/>
        </w:rPr>
        <w:t>задержк</w:t>
      </w:r>
      <w:r w:rsidR="004F3F18">
        <w:rPr>
          <w:szCs w:val="24"/>
        </w:rPr>
        <w:t>и</w:t>
      </w:r>
      <w:r w:rsidR="004F3F18" w:rsidRPr="006D399E">
        <w:rPr>
          <w:szCs w:val="24"/>
        </w:rPr>
        <w:t xml:space="preserve"> психо-моторного </w:t>
      </w:r>
      <w:r w:rsidR="004F3F18" w:rsidRPr="005D1CF2">
        <w:rPr>
          <w:szCs w:val="24"/>
        </w:rPr>
        <w:t>развития и нарушени</w:t>
      </w:r>
      <w:r w:rsidR="004F3F18">
        <w:rPr>
          <w:szCs w:val="24"/>
        </w:rPr>
        <w:t>й</w:t>
      </w:r>
      <w:r w:rsidR="004F3F18" w:rsidRPr="005D1CF2">
        <w:rPr>
          <w:szCs w:val="24"/>
        </w:rPr>
        <w:t xml:space="preserve"> речи</w:t>
      </w:r>
      <w:r w:rsidRPr="005D1CF2">
        <w:t xml:space="preserve"> </w:t>
      </w:r>
      <w:r w:rsidR="00010860">
        <w:fldChar w:fldCharType="begin" w:fldLock="1"/>
      </w:r>
      <w:r w:rsidR="00010860">
        <w:instrText>ADDIN CSL_CITATION {"citationItems":[{"id":"ITEM-1","itemData":{"DOI":"10.1136/adc.2004.071431","abstract":"Background: Severe polycythaemia in the neonate may produce symptoms due to hyperviscosity and may be associated with serious complications. Partial exchange transfusion will reduce the packed cell volume. Objective: To determine whether partial exchange transfusion in term infants with polycythaemia (symptomatic and asymptomatic) is associated with improved short and long term outcomes. Search strategy: Medline, EMBASE, and the Cochrane Controlled Trials Register of the Cochrane Library were searched. The following keywords were used: polycythaemia, partial exchange transfusion, hyperviscosity, and limited to the newborn. This covered years 1966-2004. Abstracts of the Pediatric Academic Societies and personal files were also searched. Selection criteria: Randomised or quasi-randomised trials in term infants with polycythaemia and/or documented hyperviscosity were considered. Clinically relevant outcomes included were short term (resolution of symptoms, neurobehavioural scores, major complications) and long term neurodevelop-mental outcome. Data collection and analysis: All data for each study were extracted, assessed, and coded separately. Any disagreements were resolved by discussion. Main results: Six studies were identified; five had data that could be evaluated for analysis. There is no evidence of an improvement in long term neurological outcome (mental developmental index, incidence of mental delay, and incidence of neurological diagnoses) after partial exchange transfusion in symptomatic or asymptomatic infants. There is no evidence of improvement in early neurobehavioural assessment scores (Brazelton neonatal behavioural assessment scale). Partial exchange transfusion may be associated with an earlier improvement in symptoms, but there are insufficient data to calculate the size of the effect. Necrotising enterocolitis is probably increased by partial exchange transfusion (relative risk 8.68, 95% confidence interval 1.06 to 71.1). Conclusion: There is no evidence of long term benefit from partial exchange in polycythaemic infants, and the incidence of gastrointestinal injury is increased. The long term outcome is more likely to be related to the underlying cause of polycythaemia.","author":[{"dropping-particle":"","family":"Dempsey EM","given":"Barrington K.","non-dropping-particle":"","parse-names":false,"suffix":""}],"container-title":"Arch Dis Child Fetal Neonatal Ed","id":"ITEM-1","issue":"1","issued":{"date-parts":[["2006"]]},"page":"F2-6","title":"Short and long term outcomes following partial exchange transfusion in the polycythaemic newborn: a systematic review","type":"article-journal","volume":"91"},"uris":["http://www.mendeley.com/documents/?uuid=8d62c6d8-fb7f-3a4f-9bb9-43f83f7f544b"]},{"id":"ITEM-2","itemData":{"abstract":"A longitudinal study was conducted to determine whether the early neurologic and motor impairment observed in children with neonatal polycythemia and hyperviscosity persisted into school age. Forty-nine children who had neonatal polycythemia and hyperviscosity were evaluated at a mean age of 7 years. Of these, 21 (group 1) received a partial plasma exchange transfusion, whereas 28 (group 2) received symptomatic care. Forty control children (group 3) with a normal neonatal hematocrit were also evaluated. Testing consisted of a battery of measures to evaluate IQ, achievement, neuromotor function, and gross and fine motor skills. Maternal education and IQ were also assessed to avoid potential confounding by differences in the home environment. The neonatal course of the children with polycythemia and hyperviscosity was characterized by an increased number of problems, including hypoglycemia and cyanosis. At 7 years of age, the 49 children who had hyperviscosity (groups 1 and 2) had significantly lower \"spelling\" and arithmetic achievement test results and gross motor skill scores. Scores for reading, visual motor integration, and neurologic signs did not differ significantly from group 3. Maternal IQ scores were similar for both groups. Left-hand preference was seen in 14% of group 1 and 2 children and 7% of group 3 children (not significant). The scores for IQ, achievement, neuromotor function, and visual motor integration were compared for the hyperviscosity group (groups 1 and 2) and the control group (group 3) by multivariate analysis of variance with sex and hyperviscous group as independent variables and maternal education and maternal IQ as covariates (P = .040).(ABSTRACT TRUNCATED AT 250 WORDS)","author":[{"dropping-particle":"","family":"Delaney-Black V, Camp BW, Lubchenco LO, Swanson C, Roberts L, Gaherty P","given":"Swanson B.","non-dropping-particle":"","parse-names":false,"suffix":""}],"container-title":"Pediatrics.","id":"ITEM-2","issue":"5","issued":{"date-parts":[["1989"]]},"page":"662-7","title":"Neonatal hyperviscosity association with lower achievement and IQ scores at school age.","type":"article-journal","volume":"83"},"uris":["http://www.mendeley.com/documents/?uuid=05387956-1797-40f5-969a-6e14f1ef3bd3"]},{"id":"ITEM-3","itemData":{"abstract":"The use of partial plasma exchange transfusion in newborns with polycythemia and hyperviscosity was evaluated. Ninety-three infants with polycythemia and hyperviscosity were randomly assigned to receive either partial plasma exchange transfusion or symptomatic treatment; the infants were matched with control infants without polycythemia. Neonatal course and outcome at 1 and 2 years were evaluated for each of the three groups. Polycythemic infants had more fine motor and speech problems at 1 year of age than did control infants. At 2 years of age, polycythemic infants had more gross motor delays, neurologic diagnoses, fine motor abnormalities, and speech delays than did the control infants. There was no significant difference at 1 year between the polycythemic infants who had received partial plasma exchange transfusion and those given only symptomatic care. At 2 years, the group receiving partial plasma exchange transfusion had fewer neurologic diagnoses and fine motor abnormalities.","author":[{"dropping-particle":"","family":"Black VD, Lubchenco LO, Koops BL, Poland RL","given":"Powell DP.","non-dropping-particle":"","parse-names":false,"suffix":""}],"container-title":"Pediatrics.","id":"ITEM-3","issue":"6","issued":{"date-parts":[["1985"]]},"page":"1048-53","title":"Neonatal hyperviscosity: randomized study of effect of partial plasma exchange transfusion on long-term outcome.","type":"article-journal","volume":"75"},"uris":["http://www.mendeley.com/documents/?uuid=14946fdc-d158-4212-a7f0-2faf91801a95"]},{"id":"ITEM-4","itemData":{"abstract":"Cerebral arterial pulsatile flow changes and the effect of partial plasma exchange transfusion on these pulsatile flow patterns were studied in neonatal polycythemia/hyperviscosity syndrome by transcutaneous Doppler technique. Twenty-two infants with cord blood hematocrit greater than 58% (greater than 2 SD above the mean) were studied from a total of 2,400 infants who were screened for cord hematocrit over a 6-month period. Each of 22 infants had the following initial studies: radial artery hematocrit, viscosity, intracranial pressure measurement, and anterior cerebral arterial Doppler study to determine pulsatility index, mean systolic, mean end diastolic, and mean flow velocities, and area underneath the curve of the velocity tracings/min. Twelve of 22 infants had radial artery hematocrit less than 63%, were normoviscous (less than 13.5 cps, 11.25 sec-1) and were designated as control infants. Ten (study infants) were polycythemic (hematocrit greater than or equal to 63%) and hyperviscous (greater than or equal to 13.5 cps, 11.25 sec-1). All study patients were treated by partial plasma exchange transfusion. Initial studies were repeated after exchange transfusion. Control infants were not treated. Prior to exchange procedure, the polycythemic hyperviscous infants had significantly higher hematocrit, viscosity, and pulsatility index; the other Doppler measurements and heart rate were lower than those of control babies. The exchange procedure resulted in significantly decreased hematocrit, viscosity, and pulsatility index and increase in the other Doppler measurements, heart rate, and intracranial pressure. All postexchange measurements of study infants were not statistically different from the control infants. These data suggest that neonatal polycythemia/hyperviscosity syndrome may be associated with abnormal cerebral hemodynamics that could improve with partial plasma exchange transfusion.","author":[{"dropping-particle":"","family":"Bada HS, Korones SB, Kolni HW, Fitch CW, Ford DL, Magill HL, Anderson GD","given":"Wong SP.","non-dropping-particle":"","parse-names":false,"suffix":""}],"container-title":"Am J Med Sci.","id":"ITEM-4","issue":"3","issued":{"date-parts":[["1986"]]},"page":"157-63","title":"Partial plasma exchange transfusion improves cerebral hemodynamics in symptomatic neonatal polycythemia.","type":"article-journal","volume":"291"},"uris":["http://www.mendeley.com/documents/?uuid=aeba83fb-b96a-4b36-a1d4-ab6a86e7d6c0"]},{"id":"ITEM-5","itemData":{"abstract":"To determine the effect of partial plasma exchange transfusion, 20 newborn infants with neonatal hyperviscosity were randomly assigned to observation or treatment with partial plasma exchange transfusion within the first eight hours after birth. They were studied for organ involvement by roentgenogram, blood count, coagulation studies, and neurologic behavior and were followed up using the Brazelton Neonatal Behavior Assessment scale at 8, 24, and 72 hours and 2 weeks of age; in addition, ten control infants without hyperviscosity of similar birth weights and gestational ages were also studied. Exchange transfusion improved blood viscosity but both hyperviscous groups showed a higher proportion of abnormal results than did the control subjects. Infants receiving exchange transfusions subsequently improved during the period from 8 hours to 2 to 3 weeks of age, until they were indistinguishable from the control subjects. Neurologic improvement in hyperviscous infants who had not received exchange transfusions were significantly slower during this period. At 8 months of age, abnormal neurologic and developmental findings were impressive in both groups; no significant differences in neurologic abnormalities were noted at that time. Developmental delays, tremors, spastic diplegia, and monoparesis were found in four of six untreated infants and five of ten infants who had received exchange transfusions. A fine tremor was present in one control child.","author":[{"dropping-particle":"","family":"Goldberg K, Wirth FH, Hathaway WE, Guggenheim MA, Murphy JR, Braithwaite WR","given":"Lubchenco LO.","non-dropping-particle":"","parse-names":false,"suffix":""}],"container-title":"Pediatrics.","id":"ITEM-5","issue":"4","issued":{"date-parts":[["1982"]]},"page":"419-25","title":"Neonatal hyperviscosity. II. Effect of partial plasma exchange transfusion.","type":"article-journal","volume":"69"},"uris":["http://www.mendeley.com/documents/?uuid=ed4355e8-1cdd-4bdb-9459-10baf4e72451"]},{"id":"ITEM-6","itemData":{"DOI":"10.1016/0378-3782(80)90044-4","ISSN":"03783782","PMID":"7460803","abstract":"The management of polycythaemia with hyperviscosity in newborn babies who are clinically well, or who only have minor signs, is not clear. Forty-nine such babies were randomly divided so that 24 were given a partial plasma exchange transfustion and the others were left hyperviscous. The babies were compared with normal controls. Clinical signs were more frequent in exchanged babies, and one developed necrotizing entercolitis. Of the hyperviscous babies 41% had plethoric lungs, 12% abnormal electrocardiograms, 9% were hypocalcaemic and 30% hypomagnesaemic. Behavioural testing after birth revealed differences in both groups when compared with controls. There were more poor scores in the exchange transfusion group. Neurological examination did not reveal marked differences among the groups. Developmental and neurological achievement at 8 mth of age was normal in all the babies. In the present study it is suggested that newborn babies with hyperviscosity who are clinically well or who only have minor signs do not necessarily benefit from partial plasma exchange transfusion. © 1980.","author":[{"dropping-particle":"","family":"Malan AF","given":"de V Heese H.","non-dropping-particle":"","parse-names":false,"suffix":""}],"container-title":"Early Human Development","id":"ITEM-6","issue":"4","issued":{"date-parts":[["1980"]]},"page":"393-403","title":"The management of polycythaemia in the newborn infant","type":"article-journal","volume":"4"},"uris":["http://www.mendeley.com/documents/?uuid=5c58c84a-6868-4024-868e-bfe4b5334169"]}],"mendeley":{"formattedCitation":"[19,39,40,43–45]","plainTextFormattedCitation":"[19,39,40,43–45]","previouslyFormattedCitation":"[19,39,40,43–45]"},"properties":{"noteIndex":0},"schema":"https://github.com/citation-style-language/schema/raw/master/csl-citation.json"}</w:instrText>
      </w:r>
      <w:r w:rsidR="00010860">
        <w:fldChar w:fldCharType="separate"/>
      </w:r>
      <w:r w:rsidR="00010860" w:rsidRPr="00010860">
        <w:rPr>
          <w:noProof/>
        </w:rPr>
        <w:t>[19,39,40,43–45]</w:t>
      </w:r>
      <w:r w:rsidR="00010860">
        <w:fldChar w:fldCharType="end"/>
      </w:r>
      <w:r w:rsidRPr="009D60D4">
        <w:rPr>
          <w:bCs/>
        </w:rPr>
        <w:t>.</w:t>
      </w:r>
    </w:p>
    <w:p w14:paraId="40533292" w14:textId="2FA7D724" w:rsidR="000414F6" w:rsidRPr="00C81573" w:rsidRDefault="00CB71DA" w:rsidP="00B104EF">
      <w:pPr>
        <w:pStyle w:val="CustomContentNormal"/>
      </w:pPr>
      <w:bookmarkStart w:id="65" w:name="_Toc84177360"/>
      <w:r w:rsidRPr="00C81573">
        <w:t>Критерии оценки качества медицинской помощи</w:t>
      </w:r>
      <w:bookmarkEnd w:id="63"/>
      <w:bookmarkEnd w:id="64"/>
      <w:bookmarkEnd w:id="65"/>
    </w:p>
    <w:p w14:paraId="46CBE5FD" w14:textId="77777777" w:rsidR="0025228A" w:rsidRPr="00C81573" w:rsidRDefault="0025228A" w:rsidP="00094ED6">
      <w:pPr>
        <w:pStyle w:val="afff9"/>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41431AB5" w14:textId="77777777" w:rsidTr="00F0321D">
        <w:trPr>
          <w:divId w:val="129131041"/>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14:paraId="1742ECBC" w14:textId="77777777" w:rsidR="00F0321D" w:rsidRPr="00C81573" w:rsidRDefault="00F0321D" w:rsidP="00B104EF">
            <w:pPr>
              <w:pStyle w:val="14"/>
              <w:spacing w:beforeAutospacing="0" w:afterAutospacing="0" w:line="240" w:lineRule="auto"/>
              <w:ind w:firstLine="0"/>
              <w:jc w:val="center"/>
            </w:pPr>
            <w:r w:rsidRPr="00C81573">
              <w:rPr>
                <w:rStyle w:val="aff9"/>
              </w:rPr>
              <w:t>№</w:t>
            </w:r>
          </w:p>
          <w:p w14:paraId="7D80A942" w14:textId="77777777" w:rsidR="00F0321D" w:rsidRPr="00C81573" w:rsidRDefault="00F0321D" w:rsidP="00B104EF">
            <w:pPr>
              <w:pStyle w:val="14"/>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14:paraId="4BEA3553" w14:textId="77777777" w:rsidR="00F0321D" w:rsidRPr="00C81573" w:rsidRDefault="00F0321D" w:rsidP="00B104EF">
            <w:pPr>
              <w:pStyle w:val="14"/>
              <w:spacing w:beforeAutospacing="0" w:afterAutospacing="0" w:line="240" w:lineRule="auto"/>
              <w:ind w:firstLine="0"/>
              <w:jc w:val="center"/>
            </w:pPr>
            <w:r w:rsidRPr="00C81573">
              <w:rPr>
                <w:rStyle w:val="aff9"/>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14:paraId="730C7DCD" w14:textId="77777777" w:rsidR="00F0321D" w:rsidRPr="00C81573" w:rsidRDefault="00F0321D" w:rsidP="00F0321D">
            <w:pPr>
              <w:pStyle w:val="14"/>
              <w:spacing w:beforeAutospacing="0" w:afterAutospacing="0" w:line="240" w:lineRule="auto"/>
              <w:ind w:firstLine="0"/>
              <w:rPr>
                <w:rStyle w:val="aff9"/>
              </w:rPr>
            </w:pPr>
            <w:r>
              <w:rPr>
                <w:rStyle w:val="aff9"/>
              </w:rPr>
              <w:t>Оценка выполнения (да/нет)</w:t>
            </w:r>
          </w:p>
        </w:tc>
      </w:tr>
    </w:tbl>
    <w:p w14:paraId="466467B2" w14:textId="77777777"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25EE8E9B"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14EAFE9E"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636BCE8" w14:textId="68F22B3B" w:rsidR="00F0321D" w:rsidRPr="00EF04E0" w:rsidRDefault="0085330F" w:rsidP="00F0321D">
            <w:pPr>
              <w:pStyle w:val="14"/>
              <w:spacing w:beforeAutospacing="0" w:afterAutospacing="0" w:line="240" w:lineRule="auto"/>
              <w:ind w:firstLine="0"/>
              <w:rPr>
                <w:color w:val="000000" w:themeColor="text1"/>
              </w:rPr>
            </w:pPr>
            <w:r w:rsidRPr="00EF04E0">
              <w:rPr>
                <w:color w:val="000000" w:themeColor="text1"/>
              </w:rPr>
              <w:t>Выполнен визуальный терапевтический осмотр</w:t>
            </w:r>
          </w:p>
        </w:tc>
        <w:tc>
          <w:tcPr>
            <w:tcW w:w="1441" w:type="pct"/>
            <w:tcBorders>
              <w:top w:val="single" w:sz="6" w:space="0" w:color="000000"/>
              <w:left w:val="single" w:sz="6" w:space="0" w:color="000000"/>
              <w:bottom w:val="single" w:sz="6" w:space="0" w:color="000000"/>
              <w:right w:val="single" w:sz="6" w:space="0" w:color="000000"/>
            </w:tcBorders>
          </w:tcPr>
          <w:p w14:paraId="4CF9CB06" w14:textId="77777777" w:rsidR="00F0321D" w:rsidRDefault="00F0321D" w:rsidP="00F0321D">
            <w:r w:rsidRPr="002A4A14">
              <w:t>Да/нет</w:t>
            </w:r>
          </w:p>
        </w:tc>
      </w:tr>
      <w:tr w:rsidR="00F0321D" w:rsidRPr="00C81573" w14:paraId="4AF40188"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4BE19997"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8CE020F" w14:textId="264F7A37" w:rsidR="00F0321D" w:rsidRPr="00EF04E0" w:rsidRDefault="00CA1336" w:rsidP="00F0321D">
            <w:pPr>
              <w:pStyle w:val="14"/>
              <w:spacing w:beforeAutospacing="0" w:afterAutospacing="0" w:line="240" w:lineRule="auto"/>
              <w:ind w:firstLine="0"/>
              <w:rPr>
                <w:color w:val="000000" w:themeColor="text1"/>
              </w:rPr>
            </w:pPr>
            <w:r w:rsidRPr="00EF04E0">
              <w:rPr>
                <w:color w:val="000000" w:themeColor="text1"/>
              </w:rPr>
              <w:t>Выполнено определение суточного и почасового объема мочи</w:t>
            </w:r>
          </w:p>
        </w:tc>
        <w:tc>
          <w:tcPr>
            <w:tcW w:w="1441" w:type="pct"/>
            <w:tcBorders>
              <w:top w:val="single" w:sz="6" w:space="0" w:color="000000"/>
              <w:left w:val="single" w:sz="6" w:space="0" w:color="000000"/>
              <w:bottom w:val="single" w:sz="6" w:space="0" w:color="000000"/>
              <w:right w:val="single" w:sz="6" w:space="0" w:color="000000"/>
            </w:tcBorders>
          </w:tcPr>
          <w:p w14:paraId="0231C8E1" w14:textId="77777777" w:rsidR="00F0321D" w:rsidRDefault="00F0321D" w:rsidP="00F0321D">
            <w:r w:rsidRPr="002A4A14">
              <w:t>Да/нет</w:t>
            </w:r>
          </w:p>
        </w:tc>
      </w:tr>
      <w:tr w:rsidR="00AB7DD7" w:rsidRPr="00C81573" w14:paraId="5D11877F" w14:textId="77777777" w:rsidTr="00F0321D">
        <w:tc>
          <w:tcPr>
            <w:tcW w:w="201" w:type="pct"/>
            <w:tcBorders>
              <w:top w:val="single" w:sz="6" w:space="0" w:color="000000"/>
              <w:left w:val="single" w:sz="6" w:space="0" w:color="000000"/>
              <w:bottom w:val="single" w:sz="6" w:space="0" w:color="000000"/>
              <w:right w:val="single" w:sz="6" w:space="0" w:color="000000"/>
            </w:tcBorders>
          </w:tcPr>
          <w:p w14:paraId="4CC83000" w14:textId="77777777" w:rsidR="00AB7DD7" w:rsidRPr="00C81573" w:rsidRDefault="00AB7DD7"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6E64B57" w14:textId="4A1FEC13" w:rsidR="00AB7DD7" w:rsidRPr="00EF04E0" w:rsidRDefault="00AB7DD7" w:rsidP="00F0321D">
            <w:pPr>
              <w:pStyle w:val="14"/>
              <w:spacing w:beforeAutospacing="0" w:afterAutospacing="0" w:line="240" w:lineRule="auto"/>
              <w:ind w:firstLine="0"/>
              <w:rPr>
                <w:color w:val="000000" w:themeColor="text1"/>
              </w:rPr>
            </w:pPr>
            <w:r w:rsidRPr="00EF04E0">
              <w:rPr>
                <w:rStyle w:val="afff7"/>
                <w:color w:val="000000" w:themeColor="text1"/>
              </w:rPr>
              <w:t>Выполнено измерение массы тела и оценка процента её убыли от массы тела при рождении</w:t>
            </w:r>
          </w:p>
        </w:tc>
        <w:tc>
          <w:tcPr>
            <w:tcW w:w="1441" w:type="pct"/>
            <w:tcBorders>
              <w:top w:val="single" w:sz="6" w:space="0" w:color="000000"/>
              <w:left w:val="single" w:sz="6" w:space="0" w:color="000000"/>
              <w:bottom w:val="single" w:sz="6" w:space="0" w:color="000000"/>
              <w:right w:val="single" w:sz="6" w:space="0" w:color="000000"/>
            </w:tcBorders>
          </w:tcPr>
          <w:p w14:paraId="3BE50C31" w14:textId="571D9A30" w:rsidR="00AB7DD7" w:rsidRPr="002A4A14" w:rsidRDefault="00AB7DD7" w:rsidP="00F0321D">
            <w:r w:rsidRPr="002A4A14">
              <w:t>Да/нет</w:t>
            </w:r>
          </w:p>
        </w:tc>
      </w:tr>
      <w:tr w:rsidR="00F0321D" w:rsidRPr="00C81573" w14:paraId="51DD90F3"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0DEB952E"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1C6B6DE" w14:textId="3A24EB8B" w:rsidR="00F0321D" w:rsidRPr="00EF04E0" w:rsidRDefault="00CA1336" w:rsidP="00F0321D">
            <w:pPr>
              <w:pStyle w:val="14"/>
              <w:spacing w:beforeAutospacing="0" w:afterAutospacing="0" w:line="240" w:lineRule="auto"/>
              <w:ind w:firstLine="0"/>
              <w:rPr>
                <w:color w:val="000000" w:themeColor="text1"/>
              </w:rPr>
            </w:pPr>
            <w:r w:rsidRPr="00EF04E0">
              <w:rPr>
                <w:color w:val="000000" w:themeColor="text1"/>
              </w:rPr>
              <w:t>Выполнен общий (клинический) анализ крови не позднее 6-12 часов после рождения при подозрении на полицитемию</w:t>
            </w:r>
          </w:p>
        </w:tc>
        <w:tc>
          <w:tcPr>
            <w:tcW w:w="1441" w:type="pct"/>
            <w:tcBorders>
              <w:top w:val="single" w:sz="6" w:space="0" w:color="000000"/>
              <w:left w:val="single" w:sz="6" w:space="0" w:color="000000"/>
              <w:bottom w:val="single" w:sz="6" w:space="0" w:color="000000"/>
              <w:right w:val="single" w:sz="6" w:space="0" w:color="000000"/>
            </w:tcBorders>
          </w:tcPr>
          <w:p w14:paraId="5F621C1E" w14:textId="77777777" w:rsidR="00F0321D" w:rsidRDefault="00F0321D" w:rsidP="00F0321D">
            <w:r w:rsidRPr="002A4A14">
              <w:t>Да/нет</w:t>
            </w:r>
          </w:p>
        </w:tc>
      </w:tr>
      <w:tr w:rsidR="00F0321D" w:rsidRPr="00C81573" w14:paraId="7D1ED924"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3C0EA341"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899BA73" w14:textId="5A54F5C6" w:rsidR="00F0321D" w:rsidRPr="00EF04E0" w:rsidRDefault="00CA1336" w:rsidP="00F0321D">
            <w:pPr>
              <w:pStyle w:val="14"/>
              <w:spacing w:beforeAutospacing="0" w:afterAutospacing="0" w:line="240" w:lineRule="auto"/>
              <w:ind w:firstLine="0"/>
              <w:rPr>
                <w:color w:val="000000" w:themeColor="text1"/>
              </w:rPr>
            </w:pPr>
            <w:r w:rsidRPr="00EF04E0">
              <w:rPr>
                <w:rFonts w:eastAsia="Calibri"/>
                <w:color w:val="000000" w:themeColor="text1"/>
              </w:rPr>
              <w:t>Выполнен общий (клинический) анализ крови не позднее 6-12 часов от выявления симптомов полицитемии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5C928C57" w14:textId="77777777" w:rsidR="00F0321D" w:rsidRDefault="00F0321D" w:rsidP="00F0321D">
            <w:r w:rsidRPr="002A4A14">
              <w:t>Да/нет</w:t>
            </w:r>
          </w:p>
        </w:tc>
      </w:tr>
      <w:tr w:rsidR="00F0321D" w:rsidRPr="00C81573" w14:paraId="4C7C7239"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237D3DBB"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6B5E7F5" w14:textId="6B0F3E5E" w:rsidR="00F0321D" w:rsidRPr="00EF04E0" w:rsidRDefault="006D6892" w:rsidP="00F0321D">
            <w:pPr>
              <w:pStyle w:val="14"/>
              <w:spacing w:beforeAutospacing="0" w:afterAutospacing="0" w:line="240" w:lineRule="auto"/>
              <w:ind w:firstLine="0"/>
              <w:rPr>
                <w:color w:val="000000" w:themeColor="text1"/>
              </w:rPr>
            </w:pPr>
            <w:r w:rsidRPr="00EF04E0">
              <w:rPr>
                <w:color w:val="000000" w:themeColor="text1"/>
              </w:rPr>
              <w:t>Выполнена оценка гематокрита (венозного) не позднее 6-12 часов от выявления полицитемии при гематокрите</w:t>
            </w:r>
            <w:r w:rsidR="00AB7DD7" w:rsidRPr="00EF04E0">
              <w:rPr>
                <w:color w:val="000000" w:themeColor="text1"/>
              </w:rPr>
              <w:t xml:space="preserve"> 65% и более</w:t>
            </w:r>
          </w:p>
        </w:tc>
        <w:tc>
          <w:tcPr>
            <w:tcW w:w="1441" w:type="pct"/>
            <w:tcBorders>
              <w:top w:val="single" w:sz="6" w:space="0" w:color="000000"/>
              <w:left w:val="single" w:sz="6" w:space="0" w:color="000000"/>
              <w:bottom w:val="single" w:sz="6" w:space="0" w:color="000000"/>
              <w:right w:val="single" w:sz="6" w:space="0" w:color="000000"/>
            </w:tcBorders>
          </w:tcPr>
          <w:p w14:paraId="5B905E3F" w14:textId="77777777" w:rsidR="00F0321D" w:rsidRDefault="00F0321D" w:rsidP="00F0321D">
            <w:r w:rsidRPr="002A4A14">
              <w:t>Да/нет</w:t>
            </w:r>
          </w:p>
        </w:tc>
      </w:tr>
      <w:tr w:rsidR="007A221D" w:rsidRPr="00C81573" w14:paraId="516946D5" w14:textId="77777777" w:rsidTr="00DB50CD">
        <w:tc>
          <w:tcPr>
            <w:tcW w:w="201" w:type="pct"/>
            <w:tcBorders>
              <w:top w:val="single" w:sz="6" w:space="0" w:color="000000"/>
              <w:left w:val="single" w:sz="6" w:space="0" w:color="000000"/>
              <w:bottom w:val="single" w:sz="6" w:space="0" w:color="000000"/>
              <w:right w:val="single" w:sz="6" w:space="0" w:color="000000"/>
            </w:tcBorders>
          </w:tcPr>
          <w:p w14:paraId="7A3553F3" w14:textId="77777777" w:rsidR="007A221D" w:rsidRPr="00C81573" w:rsidRDefault="007A221D" w:rsidP="00DB50C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AE295F9" w14:textId="4ECF40EE" w:rsidR="007A221D" w:rsidRPr="00EF04E0" w:rsidRDefault="007A221D" w:rsidP="00DB50CD">
            <w:pPr>
              <w:pStyle w:val="14"/>
              <w:spacing w:beforeAutospacing="0" w:afterAutospacing="0" w:line="240" w:lineRule="auto"/>
              <w:ind w:firstLine="0"/>
              <w:rPr>
                <w:color w:val="000000" w:themeColor="text1"/>
              </w:rPr>
            </w:pPr>
            <w:r w:rsidRPr="00EF04E0">
              <w:rPr>
                <w:rFonts w:eastAsia="Calibri"/>
                <w:color w:val="000000" w:themeColor="text1"/>
              </w:rPr>
              <w:t xml:space="preserve">Выполнен общий (клинический) </w:t>
            </w:r>
            <w:r w:rsidRPr="00EF04E0">
              <w:rPr>
                <w:color w:val="000000" w:themeColor="text1"/>
              </w:rPr>
              <w:t xml:space="preserve">через </w:t>
            </w:r>
            <w:r>
              <w:rPr>
                <w:color w:val="000000" w:themeColor="text1"/>
              </w:rPr>
              <w:t>4</w:t>
            </w:r>
            <w:r w:rsidRPr="00EF04E0">
              <w:rPr>
                <w:color w:val="000000" w:themeColor="text1"/>
              </w:rPr>
              <w:t xml:space="preserve"> часа после поэтапного кровопускания с эквивалентной заменой объема выведенной крови (частичная обменная трансфузия)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11A065AD" w14:textId="7689A046" w:rsidR="007A221D" w:rsidRPr="002A4A14" w:rsidRDefault="00620F8B" w:rsidP="00DB50CD">
            <w:r w:rsidRPr="002A4A14">
              <w:t>Да/нет</w:t>
            </w:r>
          </w:p>
        </w:tc>
      </w:tr>
      <w:tr w:rsidR="007C1C5C" w:rsidRPr="00C81573" w14:paraId="263E6835" w14:textId="77777777" w:rsidTr="00A80011">
        <w:tc>
          <w:tcPr>
            <w:tcW w:w="201" w:type="pct"/>
            <w:tcBorders>
              <w:top w:val="single" w:sz="6" w:space="0" w:color="000000"/>
              <w:left w:val="single" w:sz="6" w:space="0" w:color="000000"/>
              <w:bottom w:val="single" w:sz="6" w:space="0" w:color="000000"/>
              <w:right w:val="single" w:sz="6" w:space="0" w:color="000000"/>
            </w:tcBorders>
          </w:tcPr>
          <w:p w14:paraId="0B8B4777" w14:textId="77777777" w:rsidR="007C1C5C" w:rsidRPr="00C81573" w:rsidRDefault="007C1C5C" w:rsidP="00A80011">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794159C6" w14:textId="77777777" w:rsidR="007C1C5C" w:rsidRPr="00EF04E0" w:rsidRDefault="007C1C5C" w:rsidP="00A80011">
            <w:pPr>
              <w:pStyle w:val="14"/>
              <w:spacing w:beforeAutospacing="0" w:afterAutospacing="0" w:line="240" w:lineRule="auto"/>
              <w:ind w:firstLine="0"/>
              <w:rPr>
                <w:color w:val="000000" w:themeColor="text1"/>
              </w:rPr>
            </w:pPr>
            <w:r w:rsidRPr="00EF04E0">
              <w:rPr>
                <w:color w:val="000000" w:themeColor="text1"/>
              </w:rPr>
              <w:t>Выполнено поэтапное кровопускание с эквивалентной заменой объема выведенной крови изотоническим раствором натрия хлорида (частичная обменная трансфузия)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5B1DEDF3" w14:textId="77777777" w:rsidR="007C1C5C" w:rsidRDefault="007C1C5C" w:rsidP="00A80011">
            <w:r w:rsidRPr="002A4A14">
              <w:t>Да/нет</w:t>
            </w:r>
          </w:p>
        </w:tc>
      </w:tr>
    </w:tbl>
    <w:p w14:paraId="6B9EF969" w14:textId="77777777" w:rsidR="00AF3168" w:rsidRPr="00C81573" w:rsidRDefault="00AF3168" w:rsidP="005627B3">
      <w:pPr>
        <w:ind w:firstLine="0"/>
        <w:rPr>
          <w:b/>
          <w:sz w:val="28"/>
          <w:szCs w:val="28"/>
        </w:rPr>
      </w:pPr>
      <w:bookmarkStart w:id="66" w:name="__RefHeading___doc_bible"/>
      <w:r w:rsidRPr="00C81573">
        <w:rPr>
          <w:b/>
          <w:sz w:val="28"/>
          <w:szCs w:val="28"/>
        </w:rPr>
        <w:br w:type="page"/>
      </w:r>
    </w:p>
    <w:p w14:paraId="3C28D77C" w14:textId="6DE08C2E" w:rsidR="00010860" w:rsidRDefault="00CB71DA" w:rsidP="00010860">
      <w:pPr>
        <w:pStyle w:val="CustomContentNormal"/>
      </w:pPr>
      <w:bookmarkStart w:id="67" w:name="_Toc11747751"/>
      <w:bookmarkStart w:id="68" w:name="_Toc84177361"/>
      <w:r w:rsidRPr="00C81573">
        <w:lastRenderedPageBreak/>
        <w:t>Список литературы</w:t>
      </w:r>
      <w:bookmarkEnd w:id="66"/>
      <w:bookmarkEnd w:id="67"/>
      <w:bookmarkEnd w:id="68"/>
    </w:p>
    <w:bookmarkStart w:id="69" w:name="__RefHeading___doc_a1"/>
    <w:p w14:paraId="78041271" w14:textId="37CF6DAC" w:rsidR="004331B5" w:rsidRPr="004331B5" w:rsidRDefault="004331B5" w:rsidP="004331B5">
      <w:pPr>
        <w:widowControl w:val="0"/>
        <w:autoSpaceDE w:val="0"/>
        <w:autoSpaceDN w:val="0"/>
        <w:adjustRightInd w:val="0"/>
        <w:spacing w:after="140"/>
        <w:ind w:left="640" w:hanging="640"/>
        <w:rPr>
          <w:noProof/>
          <w:szCs w:val="24"/>
        </w:rPr>
      </w:pPr>
      <w:r>
        <w:fldChar w:fldCharType="begin" w:fldLock="1"/>
      </w:r>
      <w:r>
        <w:instrText xml:space="preserve">ADDIN Mendeley Bibliography CSL_BIBLIOGRAPHY </w:instrText>
      </w:r>
      <w:r>
        <w:fldChar w:fldCharType="separate"/>
      </w:r>
      <w:r w:rsidRPr="004331B5">
        <w:rPr>
          <w:noProof/>
          <w:szCs w:val="24"/>
        </w:rPr>
        <w:t>1.</w:t>
      </w:r>
      <w:r w:rsidRPr="004331B5">
        <w:rPr>
          <w:noProof/>
          <w:szCs w:val="24"/>
        </w:rPr>
        <w:tab/>
        <w:t>Неонатология. Нац. руководство под ред Н.Н. Володина. Москва: ГЭОТАР-Мед, 2007. 848 p.</w:t>
      </w:r>
    </w:p>
    <w:p w14:paraId="4F445F2D" w14:textId="7CC73092"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w:t>
      </w:r>
      <w:r w:rsidRPr="004331B5">
        <w:rPr>
          <w:noProof/>
          <w:szCs w:val="24"/>
        </w:rPr>
        <w:tab/>
        <w:t>Гомелла Т. Л. Неонатология</w:t>
      </w:r>
      <w:r>
        <w:rPr>
          <w:noProof/>
          <w:szCs w:val="24"/>
        </w:rPr>
        <w:t>. 2</w:t>
      </w:r>
      <w:r w:rsidRPr="004331B5">
        <w:rPr>
          <w:noProof/>
          <w:szCs w:val="24"/>
        </w:rPr>
        <w:t>-е изд. /пер. с англ. Под ред. д-ра мед. наук  проф. Д.Н.Д</w:t>
      </w:r>
      <w:r>
        <w:rPr>
          <w:noProof/>
          <w:szCs w:val="24"/>
        </w:rPr>
        <w:t>егтярева</w:t>
      </w:r>
      <w:r w:rsidRPr="004331B5">
        <w:rPr>
          <w:noProof/>
          <w:szCs w:val="24"/>
        </w:rPr>
        <w:t>. Москва: Лаборатория знаний, 2020. 869 p.</w:t>
      </w:r>
    </w:p>
    <w:p w14:paraId="0D04315E"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w:t>
      </w:r>
      <w:r w:rsidRPr="004331B5">
        <w:rPr>
          <w:noProof/>
          <w:szCs w:val="24"/>
        </w:rPr>
        <w:tab/>
        <w:t>Ramamurthy RS B.Y. Neonatal polycythemia: I. Criteria for diagnosis and treatment. // Pediatrics. 1981. Vol. 68, № 2. P. 168–174.</w:t>
      </w:r>
    </w:p>
    <w:p w14:paraId="74E6ABD3"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w:t>
      </w:r>
      <w:r w:rsidRPr="004331B5">
        <w:rPr>
          <w:noProof/>
          <w:szCs w:val="24"/>
        </w:rPr>
        <w:tab/>
        <w:t>Wirth FH, Goldberg KE L.L. Neonatal hyperviscosity: I. Incidence. // Pediatrics. 1979. Vol. 63, № 6. P. 833–836.</w:t>
      </w:r>
    </w:p>
    <w:p w14:paraId="505AC532"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5.</w:t>
      </w:r>
      <w:r w:rsidRPr="004331B5">
        <w:rPr>
          <w:noProof/>
          <w:szCs w:val="24"/>
        </w:rPr>
        <w:tab/>
        <w:t>Capasso L. et al. Early cord clamping protects at-risk neonates from polycythemia // Biol. Neonate. 2003. Vol. 83, № 3. P. 197–200.</w:t>
      </w:r>
    </w:p>
    <w:p w14:paraId="454BFFA2"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6.</w:t>
      </w:r>
      <w:r w:rsidRPr="004331B5">
        <w:rPr>
          <w:noProof/>
          <w:szCs w:val="24"/>
        </w:rPr>
        <w:tab/>
        <w:t>Drew JH, Guaran RL, Grauer S H.J. Cord whole blood hyperviscosity: measurement, definition, incidence and clinical features. // J Paediatr Child Heal. 1991. Vol. 27, № 6. P. 363–365.</w:t>
      </w:r>
    </w:p>
    <w:p w14:paraId="0F9AB5FB"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7.</w:t>
      </w:r>
      <w:r w:rsidRPr="004331B5">
        <w:rPr>
          <w:noProof/>
          <w:szCs w:val="24"/>
        </w:rPr>
        <w:tab/>
        <w:t>Hutton E.K., Hassan E.S. Late vs early clamping of the umbilical cord in full-term neonates: Systematic review and meta-analysis of controlled trials // J. Am. Med. Assoc. 2007. Vol. 297, № 11. P. 1241–1252.</w:t>
      </w:r>
    </w:p>
    <w:p w14:paraId="3D4426A4"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8.</w:t>
      </w:r>
      <w:r w:rsidRPr="004331B5">
        <w:rPr>
          <w:noProof/>
          <w:szCs w:val="24"/>
        </w:rPr>
        <w:tab/>
        <w:t>Oh W., Lind J. Venous and capillary hematocrit in newborn infants and placental transfusion. // Acta Paediatr. Scand. 1966. Vol. 55, № 1. P. 38–48.</w:t>
      </w:r>
    </w:p>
    <w:p w14:paraId="7A8B2DDA"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9.</w:t>
      </w:r>
      <w:r w:rsidRPr="004331B5">
        <w:rPr>
          <w:noProof/>
          <w:szCs w:val="24"/>
        </w:rPr>
        <w:tab/>
        <w:t>Shohat M, Reisner SH, Mimouni F M.P. Neonatal polycythemia: II. Definition related to time of sampling. // Pediatrics. 1984. Vol. 73, № 1. P. 11–13.</w:t>
      </w:r>
    </w:p>
    <w:p w14:paraId="486B00F3"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10.</w:t>
      </w:r>
      <w:r w:rsidRPr="004331B5">
        <w:rPr>
          <w:noProof/>
          <w:szCs w:val="24"/>
        </w:rPr>
        <w:tab/>
        <w:t>Strauss R.G. et al. Circulating RBC volume, measured with biotinylated RBCs, is superior to the Hct to document the hematologic effects of delayed versus immediate umbilical cord clamping in preterm neonates. // Transfusion. 2003. Vol. 43, № August. P. 1168–1172.</w:t>
      </w:r>
    </w:p>
    <w:p w14:paraId="4C1054C0"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11.</w:t>
      </w:r>
      <w:r w:rsidRPr="004331B5">
        <w:rPr>
          <w:noProof/>
          <w:szCs w:val="24"/>
        </w:rPr>
        <w:tab/>
        <w:t>Usher R., Shephard M., Lind J. The blood volume of the newborn infant and placental transfusion // Acta Paediatr. 1963. Vol. 52. P. 497–512.</w:t>
      </w:r>
    </w:p>
    <w:p w14:paraId="299027DD"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12.</w:t>
      </w:r>
      <w:r w:rsidRPr="004331B5">
        <w:rPr>
          <w:noProof/>
          <w:szCs w:val="24"/>
        </w:rPr>
        <w:tab/>
        <w:t>Yao AC L.J. Effect of gravity on placental transfusion. // Lancet. 1969. Vol. 2, № 7619. P. 505–508.</w:t>
      </w:r>
    </w:p>
    <w:p w14:paraId="1A560229"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13.</w:t>
      </w:r>
      <w:r w:rsidRPr="004331B5">
        <w:rPr>
          <w:noProof/>
          <w:szCs w:val="24"/>
        </w:rPr>
        <w:tab/>
        <w:t>Yao A.C., Moinian M., Lind J. Distribution of blood between infant and placenta after birth. // Lancet. 1969. Vol. 2, № 7626. P. 871–873.</w:t>
      </w:r>
    </w:p>
    <w:p w14:paraId="709D8D33"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lastRenderedPageBreak/>
        <w:t>14.</w:t>
      </w:r>
      <w:r w:rsidRPr="004331B5">
        <w:rPr>
          <w:noProof/>
          <w:szCs w:val="24"/>
        </w:rPr>
        <w:tab/>
        <w:t>Bacigalupo G S.E. The influence of acidity on hematocrit and hemoglobin values in newborn infants immediately after delivery. // J Perinat Med. 1973. Vol. 1, № 3. P. 204–212.</w:t>
      </w:r>
    </w:p>
    <w:p w14:paraId="673EC11B"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15.</w:t>
      </w:r>
      <w:r w:rsidRPr="004331B5">
        <w:rPr>
          <w:noProof/>
          <w:szCs w:val="24"/>
        </w:rPr>
        <w:tab/>
        <w:t>Gross G.P., Hathaway W.E., McGaughey H.R. Hyperviscosity in the neonate // J. Pediatr. 1973. Vol. 82, № 6. P. 1004–1012.</w:t>
      </w:r>
    </w:p>
    <w:p w14:paraId="6D831215"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16.</w:t>
      </w:r>
      <w:r w:rsidRPr="004331B5">
        <w:rPr>
          <w:noProof/>
          <w:szCs w:val="24"/>
        </w:rPr>
        <w:tab/>
        <w:t>Rosenkrantz TS. Polycythemia and hyperviscosity in the newborn // Semin Thromb Hemost. 2003. Vol. 29, № 5. P. 515–527.</w:t>
      </w:r>
    </w:p>
    <w:p w14:paraId="58599156"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17.</w:t>
      </w:r>
      <w:r w:rsidRPr="004331B5">
        <w:rPr>
          <w:noProof/>
          <w:szCs w:val="24"/>
        </w:rPr>
        <w:tab/>
        <w:t>Werner EJ. Neonatal polycythemia and hyperviscosity. // Clin Perinatol. 1995. Vol. 22, № 3. P. 693–710.</w:t>
      </w:r>
    </w:p>
    <w:p w14:paraId="7F2964AF"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18.</w:t>
      </w:r>
      <w:r w:rsidRPr="004331B5">
        <w:rPr>
          <w:noProof/>
          <w:szCs w:val="24"/>
        </w:rPr>
        <w:tab/>
        <w:t>Ходов Д.А. Особенности регуляции мозгового кровообращения у доношенных детей в раннем неонатальном периоде. // Педиатрия. 1981. Vol. 11. P. 8–10.</w:t>
      </w:r>
    </w:p>
    <w:p w14:paraId="7208829C"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19.</w:t>
      </w:r>
      <w:r w:rsidRPr="004331B5">
        <w:rPr>
          <w:noProof/>
          <w:szCs w:val="24"/>
        </w:rPr>
        <w:tab/>
        <w:t>Dempsey EM B.K. Short and long term outcomes following partial exchange transfusion in the polycythaemic newborn: a systematic review // Arch Dis Child Fetal Neonatal Ed. 2006. Vol. 91, № 1. P. F2-6.</w:t>
      </w:r>
    </w:p>
    <w:p w14:paraId="4B879062"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20.</w:t>
      </w:r>
      <w:r w:rsidRPr="004331B5">
        <w:rPr>
          <w:noProof/>
          <w:szCs w:val="24"/>
        </w:rPr>
        <w:tab/>
        <w:t>Ergenekon E. et al. Partial exchange transfusion results in increased cerebral oxygenation and faster peripheral microcirculation in newborns with polycythemia // Acta Paediatr. Int. J. Paediatr. 2011. Vol. 100, № 11. P. 1432–1436.</w:t>
      </w:r>
    </w:p>
    <w:p w14:paraId="2ABAE73B"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21.</w:t>
      </w:r>
      <w:r w:rsidRPr="004331B5">
        <w:rPr>
          <w:noProof/>
          <w:szCs w:val="24"/>
        </w:rPr>
        <w:tab/>
        <w:t>Sankar MJ, Agarwal R, Deorari A P.V. Management of Polycythemia in Neonates // Indian J Pediatr. 2010. Vol. 77, № 10. P. 1117–1121.</w:t>
      </w:r>
    </w:p>
    <w:p w14:paraId="5F457DED"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22.</w:t>
      </w:r>
      <w:r w:rsidRPr="004331B5">
        <w:rPr>
          <w:noProof/>
          <w:szCs w:val="24"/>
        </w:rPr>
        <w:tab/>
        <w:t>Murphy DJ Jr, Reller MD, Meyer RA K.S. Effects of neonatal polycythemia and partial exchange transfusion on cardiac function: an echocardiographic study. // Pediatrics. 1985. Vol. 76, № 6. P. 909–913.</w:t>
      </w:r>
    </w:p>
    <w:p w14:paraId="07FCCF7B"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23.</w:t>
      </w:r>
      <w:r w:rsidRPr="004331B5">
        <w:rPr>
          <w:noProof/>
          <w:szCs w:val="24"/>
        </w:rPr>
        <w:tab/>
        <w:t>Mimouni F.B. et al. Neonatal polycythaemia: Critical review and a consensus statement of the Israeli Neonatology Association // Acta Paediatr. Int. J. Paediatr. 2011. Vol. 100, № 10. P. 1290–1296.</w:t>
      </w:r>
    </w:p>
    <w:p w14:paraId="08B0681F"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24.</w:t>
      </w:r>
      <w:r w:rsidRPr="004331B5">
        <w:rPr>
          <w:noProof/>
          <w:szCs w:val="24"/>
        </w:rPr>
        <w:tab/>
        <w:t>Hopewell B. et al. Partial exchange transfusion for polycythemia hyperviscosity syndrome // Am. J. Perinatol. 2011. Vol. 28, № 7. P. 557–564.</w:t>
      </w:r>
    </w:p>
    <w:p w14:paraId="729716D8"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25.</w:t>
      </w:r>
      <w:r w:rsidRPr="004331B5">
        <w:rPr>
          <w:noProof/>
          <w:szCs w:val="24"/>
        </w:rPr>
        <w:tab/>
        <w:t>Awonusonu F.O., Pauly T.H., Hutchison A.A. Maternal smoking and partial exchange transfusion for neonatal polycythemia // Am. J. Perinatol. 2002. Vol. 19, № 7. P. 349–354.</w:t>
      </w:r>
    </w:p>
    <w:p w14:paraId="29545568"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26.</w:t>
      </w:r>
      <w:r w:rsidRPr="004331B5">
        <w:rPr>
          <w:noProof/>
          <w:szCs w:val="24"/>
        </w:rPr>
        <w:tab/>
        <w:t xml:space="preserve">Dollberg S. et al. Effect of Passive Smoking in Pregnancy on Neonatal Nucleated Red Blood </w:t>
      </w:r>
      <w:r w:rsidRPr="004331B5">
        <w:rPr>
          <w:noProof/>
          <w:szCs w:val="24"/>
        </w:rPr>
        <w:lastRenderedPageBreak/>
        <w:t>Cells // Pediatrics. 2000. Vol. 106, № 3. P. E34.</w:t>
      </w:r>
    </w:p>
    <w:p w14:paraId="235D30DA"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27.</w:t>
      </w:r>
      <w:r w:rsidRPr="004331B5">
        <w:rPr>
          <w:noProof/>
          <w:szCs w:val="24"/>
        </w:rPr>
        <w:tab/>
        <w:t>Mimouni F, Miodovnik M, Siddiqi TA, Butler JB, Holroyde J T.R. Neonatal polycythemia in infants of insulin-dependent diabetic mothers. // Obs. Gynecol. 1986. Vol. 68, № 3. P. 370–372.</w:t>
      </w:r>
    </w:p>
    <w:p w14:paraId="4927EC44"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28.</w:t>
      </w:r>
      <w:r w:rsidRPr="004331B5">
        <w:rPr>
          <w:noProof/>
          <w:szCs w:val="24"/>
        </w:rPr>
        <w:tab/>
        <w:t>Mimouni F, Tsang RC, Hertzberg VS M.M. Polycythemia, hypomagnesemia, and hypocalcemia in infants of diabetic mothers // Am J Dis Child. 1986. Vol. 140, № 8. P. 798–800.</w:t>
      </w:r>
    </w:p>
    <w:p w14:paraId="1B9FDB13"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29.</w:t>
      </w:r>
      <w:r w:rsidRPr="004331B5">
        <w:rPr>
          <w:noProof/>
          <w:szCs w:val="24"/>
        </w:rPr>
        <w:tab/>
        <w:t>Perlman M D.A. Blood coagulation status of small-for-dates and postmature infants // Arch. Dis. Child. 1975. Vol. 50, № 6. P. 424–430.</w:t>
      </w:r>
    </w:p>
    <w:p w14:paraId="5EA430BB"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30.</w:t>
      </w:r>
      <w:r w:rsidRPr="004331B5">
        <w:rPr>
          <w:noProof/>
          <w:szCs w:val="24"/>
        </w:rPr>
        <w:tab/>
        <w:t>Yeruchimovich M. et al. Nucleated red blood cells in infants of smoking mothers // Obstet. Gynecol. 1999. Vol. 93, № 3. P. 403–406.</w:t>
      </w:r>
    </w:p>
    <w:p w14:paraId="5BEE650D"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31.</w:t>
      </w:r>
      <w:r w:rsidRPr="004331B5">
        <w:rPr>
          <w:noProof/>
          <w:szCs w:val="24"/>
        </w:rPr>
        <w:tab/>
        <w:t>Kotagal UR K.L. Effect of Acute Polycythemia on Newborn Renal Hemodynamics and Function // Pediatr Res. 1982. Vol. 16, № 2. P. 148–151.</w:t>
      </w:r>
    </w:p>
    <w:p w14:paraId="63A78BDF"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32.</w:t>
      </w:r>
      <w:r w:rsidRPr="004331B5">
        <w:rPr>
          <w:noProof/>
          <w:szCs w:val="24"/>
        </w:rPr>
        <w:tab/>
        <w:t>MacDonald M.G., Ramasethu J. R.-B.K. Atlas of procedures in neonatology. 5th ed. Lippincott Williams &amp; Wilkins, Wolter Kluwer, 2013. 429 p.</w:t>
      </w:r>
    </w:p>
    <w:p w14:paraId="2DADD649"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33.</w:t>
      </w:r>
      <w:r w:rsidRPr="004331B5">
        <w:rPr>
          <w:noProof/>
          <w:szCs w:val="24"/>
        </w:rPr>
        <w:tab/>
        <w:t>Flaherman V.J. et al. Early weight loss nomograms for exclusively breastfed newborns // Pediatrics. 2015. Vol. 135, № 1. P. e16–e23.</w:t>
      </w:r>
    </w:p>
    <w:p w14:paraId="0102740F"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34.</w:t>
      </w:r>
      <w:r w:rsidRPr="004331B5">
        <w:rPr>
          <w:noProof/>
          <w:szCs w:val="24"/>
        </w:rPr>
        <w:tab/>
        <w:t>Lessaris K.J. Polycythemia of the Newborn [Electronic resource] // eMedicine.com. 2014.</w:t>
      </w:r>
    </w:p>
    <w:p w14:paraId="562B0624"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35.</w:t>
      </w:r>
      <w:r w:rsidRPr="004331B5">
        <w:rPr>
          <w:noProof/>
          <w:szCs w:val="24"/>
        </w:rPr>
        <w:tab/>
        <w:t>Deorari AK, Paul VK, Shreshta L S.M. Symptomatic neonatal polycythemia: comparison of partial exchange transfusion with saline versus plasma. // Indian Pediatr. 1995. Vol. 32, № 11. P. 1167–1171.</w:t>
      </w:r>
    </w:p>
    <w:p w14:paraId="4B9770BD"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36.</w:t>
      </w:r>
      <w:r w:rsidRPr="004331B5">
        <w:rPr>
          <w:noProof/>
          <w:szCs w:val="24"/>
        </w:rPr>
        <w:tab/>
        <w:t>De Waal K.A., Baerts W., De Waal K.A. Systematic review of the optimal fluid for dilutional exchange transfusion in neonatal polycythaemia // Arch Dis Child Fetal Neonatal Ed. 2006. Vol. 91, № 1. P. 7–10.</w:t>
      </w:r>
    </w:p>
    <w:p w14:paraId="0BCCE9EA"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37.</w:t>
      </w:r>
      <w:r w:rsidRPr="004331B5">
        <w:rPr>
          <w:noProof/>
          <w:szCs w:val="24"/>
        </w:rPr>
        <w:tab/>
        <w:t>Dempsey E., Barrington K. Crystalloid or colloid for partial exchange transfusion in neonatal polycythemia: A systematic review and meta-analysis // Acta Paediatr. Int. J. Paediatr. 2005. Vol. 94, № 11. P. 1650–1655.</w:t>
      </w:r>
    </w:p>
    <w:p w14:paraId="4F367506"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38.</w:t>
      </w:r>
      <w:r w:rsidRPr="004331B5">
        <w:rPr>
          <w:noProof/>
          <w:szCs w:val="24"/>
        </w:rPr>
        <w:tab/>
        <w:t>Wong W. et al. Randomised controlled trial: comparison of colloid or crystalloid for partial exchange transfusion for treatment of neonatal polycythaemia // Arch Dis Child Fetal Neonatal Ed. 1997. Vol. 77, № 2. P. 115–118.</w:t>
      </w:r>
    </w:p>
    <w:p w14:paraId="773437CD"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lastRenderedPageBreak/>
        <w:t>39.</w:t>
      </w:r>
      <w:r w:rsidRPr="004331B5">
        <w:rPr>
          <w:noProof/>
          <w:szCs w:val="24"/>
        </w:rPr>
        <w:tab/>
        <w:t>Delaney-Black V, Camp BW, Lubchenco LO, Swanson C, Roberts L, Gaherty P S.B. Neonatal hyperviscosity association with lower achievement and IQ scores at school age. // Pediatrics. 1989. Vol. 83, № 5. P. 662–667.</w:t>
      </w:r>
    </w:p>
    <w:p w14:paraId="294D9E66"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40.</w:t>
      </w:r>
      <w:r w:rsidRPr="004331B5">
        <w:rPr>
          <w:noProof/>
          <w:szCs w:val="24"/>
        </w:rPr>
        <w:tab/>
        <w:t>Black VD, Lubchenco LO, Koops BL, Poland RL P.D. Neonatal hyperviscosity: randomized study of effect of partial plasma exchange transfusion on long-term outcome. // Pediatrics. 1985. Vol. 75, № 6. P. 1048–1053.</w:t>
      </w:r>
    </w:p>
    <w:p w14:paraId="21C26A53"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41.</w:t>
      </w:r>
      <w:r w:rsidRPr="004331B5">
        <w:rPr>
          <w:noProof/>
          <w:szCs w:val="24"/>
        </w:rPr>
        <w:tab/>
        <w:t>Hein HA L.S. Partial exchange transfusion in term, polycythemic neonates: absence of association with severe gastrointestinal injury. // Pediatrics. 1987. Vol. 80, № 1. P. 75–78.</w:t>
      </w:r>
    </w:p>
    <w:p w14:paraId="3A75BFA1"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42.</w:t>
      </w:r>
      <w:r w:rsidRPr="004331B5">
        <w:rPr>
          <w:noProof/>
          <w:szCs w:val="24"/>
        </w:rPr>
        <w:tab/>
        <w:t>Rincón D. et al. iempo de pinzamiento del cordón umbilical y complicaciones neonatales, un estudio prospectivo [Time of cord clamping and neonatal complications, a prospective study] // An. Pediatr. Asociación Española de Pediatría, 2014. Vol. 81, № 3. P. 142–148.</w:t>
      </w:r>
    </w:p>
    <w:p w14:paraId="52455649"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43.</w:t>
      </w:r>
      <w:r w:rsidRPr="004331B5">
        <w:rPr>
          <w:noProof/>
          <w:szCs w:val="24"/>
        </w:rPr>
        <w:tab/>
        <w:t>Bada HS, Korones SB, Kolni HW, Fitch CW, Ford DL, Magill HL, Anderson GD W.S. Partial plasma exchange transfusion improves cerebral hemodynamics in symptomatic neonatal polycythemia. // Am J Med Sci. 1986. Vol. 291, № 3. P. 157–163.</w:t>
      </w:r>
    </w:p>
    <w:p w14:paraId="490BFD58" w14:textId="77777777" w:rsidR="004331B5" w:rsidRPr="004331B5" w:rsidRDefault="004331B5" w:rsidP="004331B5">
      <w:pPr>
        <w:widowControl w:val="0"/>
        <w:autoSpaceDE w:val="0"/>
        <w:autoSpaceDN w:val="0"/>
        <w:adjustRightInd w:val="0"/>
        <w:spacing w:after="140"/>
        <w:ind w:left="640" w:hanging="640"/>
        <w:rPr>
          <w:noProof/>
          <w:szCs w:val="24"/>
        </w:rPr>
      </w:pPr>
      <w:r w:rsidRPr="004331B5">
        <w:rPr>
          <w:noProof/>
          <w:szCs w:val="24"/>
        </w:rPr>
        <w:t>44.</w:t>
      </w:r>
      <w:r w:rsidRPr="004331B5">
        <w:rPr>
          <w:noProof/>
          <w:szCs w:val="24"/>
        </w:rPr>
        <w:tab/>
        <w:t>Goldberg K, Wirth FH, Hathaway WE, Guggenheim MA, Murphy JR, Braithwaite WR L.L. Neonatal hyperviscosity. II. Effect of partial plasma exchange transfusion. // Pediatrics. 1982. Vol. 69, № 4. P. 419–425.</w:t>
      </w:r>
    </w:p>
    <w:p w14:paraId="6C02F61A" w14:textId="77777777" w:rsidR="004331B5" w:rsidRPr="004331B5" w:rsidRDefault="004331B5" w:rsidP="004331B5">
      <w:pPr>
        <w:widowControl w:val="0"/>
        <w:autoSpaceDE w:val="0"/>
        <w:autoSpaceDN w:val="0"/>
        <w:adjustRightInd w:val="0"/>
        <w:spacing w:after="140"/>
        <w:ind w:left="640" w:hanging="640"/>
        <w:rPr>
          <w:noProof/>
        </w:rPr>
      </w:pPr>
      <w:r w:rsidRPr="004331B5">
        <w:rPr>
          <w:noProof/>
          <w:szCs w:val="24"/>
        </w:rPr>
        <w:t>45.</w:t>
      </w:r>
      <w:r w:rsidRPr="004331B5">
        <w:rPr>
          <w:noProof/>
          <w:szCs w:val="24"/>
        </w:rPr>
        <w:tab/>
        <w:t>Malan AF  de V.H.H. The management of polycythaemia in the newborn infant // Early Hum. Dev. 1980. Vol. 4, № 4. P. 393–403.</w:t>
      </w:r>
    </w:p>
    <w:p w14:paraId="38095313" w14:textId="652E2F0A" w:rsidR="004331B5" w:rsidRDefault="004331B5" w:rsidP="004331B5">
      <w:pPr>
        <w:widowControl w:val="0"/>
        <w:autoSpaceDE w:val="0"/>
        <w:autoSpaceDN w:val="0"/>
        <w:adjustRightInd w:val="0"/>
        <w:spacing w:after="140"/>
        <w:ind w:left="640" w:hanging="640"/>
      </w:pPr>
      <w:r>
        <w:fldChar w:fldCharType="end"/>
      </w:r>
    </w:p>
    <w:p w14:paraId="24924A62" w14:textId="1F976879" w:rsidR="00010860" w:rsidRDefault="00010860" w:rsidP="00010860">
      <w:pPr>
        <w:widowControl w:val="0"/>
        <w:autoSpaceDE w:val="0"/>
        <w:autoSpaceDN w:val="0"/>
        <w:adjustRightInd w:val="0"/>
        <w:spacing w:after="140" w:line="288" w:lineRule="auto"/>
        <w:ind w:left="640" w:hanging="640"/>
        <w:sectPr w:rsidR="00010860" w:rsidSect="00AF121B">
          <w:pgSz w:w="11906" w:h="16838"/>
          <w:pgMar w:top="1134" w:right="850" w:bottom="1134" w:left="1701" w:header="708" w:footer="708" w:gutter="0"/>
          <w:cols w:space="720"/>
          <w:formProt w:val="0"/>
          <w:titlePg/>
          <w:docGrid w:linePitch="360" w:charSpace="-6145"/>
        </w:sectPr>
      </w:pPr>
    </w:p>
    <w:p w14:paraId="0D6EDFB8" w14:textId="559A894E" w:rsidR="000414F6" w:rsidRPr="00C81573" w:rsidRDefault="00CB71DA" w:rsidP="00010860">
      <w:pPr>
        <w:pStyle w:val="afff0"/>
      </w:pPr>
      <w:bookmarkStart w:id="70" w:name="_Toc84177362"/>
      <w:r w:rsidRPr="00C81573">
        <w:lastRenderedPageBreak/>
        <w:t>Приложение А1. Состав рабочей группы</w:t>
      </w:r>
      <w:bookmarkEnd w:id="69"/>
      <w:r w:rsidR="005627B3" w:rsidRPr="00C81573">
        <w:t xml:space="preserve"> по разработке и пересмотру клинических рекомендаций</w:t>
      </w:r>
      <w:bookmarkEnd w:id="70"/>
    </w:p>
    <w:p w14:paraId="03289C32" w14:textId="77777777" w:rsidR="00150F6D" w:rsidRPr="00150F6D" w:rsidRDefault="00150F6D" w:rsidP="00150F6D">
      <w:pPr>
        <w:pStyle w:val="afc"/>
        <w:numPr>
          <w:ilvl w:val="0"/>
          <w:numId w:val="70"/>
        </w:numPr>
        <w:rPr>
          <w:b/>
        </w:rPr>
      </w:pPr>
      <w:r w:rsidRPr="00F950F7">
        <w:rPr>
          <w:rFonts w:eastAsia="SimSun"/>
          <w:b/>
          <w:kern w:val="2"/>
          <w:szCs w:val="24"/>
          <w:lang w:eastAsia="hi-IN" w:bidi="hi-IN"/>
        </w:rPr>
        <w:t xml:space="preserve">Карпова Анна Львовна </w:t>
      </w:r>
      <w:r w:rsidRPr="00F950F7">
        <w:rPr>
          <w:rFonts w:eastAsia="SimSun"/>
          <w:kern w:val="2"/>
          <w:szCs w:val="24"/>
          <w:lang w:eastAsia="hi-IN" w:bidi="hi-IN"/>
        </w:rPr>
        <w:t xml:space="preserve">- кандидат медицинских наук, заместитель главного врача по детству ГБУЗ Калужской области "Калужская областная клиническая больница", главный внештатный неонатолог МЗ Калужской области, член Совета </w:t>
      </w:r>
      <w:r>
        <w:rPr>
          <w:rFonts w:eastAsia="SimSun"/>
          <w:kern w:val="2"/>
          <w:szCs w:val="24"/>
          <w:lang w:eastAsia="hi-IN" w:bidi="hi-IN"/>
        </w:rPr>
        <w:t xml:space="preserve">Российского </w:t>
      </w:r>
      <w:r w:rsidRPr="00F950F7">
        <w:rPr>
          <w:rFonts w:eastAsia="SimSun"/>
          <w:kern w:val="2"/>
          <w:szCs w:val="24"/>
          <w:lang w:eastAsia="hi-IN" w:bidi="hi-IN"/>
        </w:rPr>
        <w:t>общества неонатологов.</w:t>
      </w:r>
    </w:p>
    <w:p w14:paraId="643A48B8" w14:textId="77777777" w:rsidR="00150F6D" w:rsidRPr="001B0092" w:rsidRDefault="00150F6D" w:rsidP="00150F6D">
      <w:pPr>
        <w:pStyle w:val="afc"/>
        <w:numPr>
          <w:ilvl w:val="0"/>
          <w:numId w:val="70"/>
        </w:numPr>
        <w:rPr>
          <w:rFonts w:eastAsia="SimSun"/>
          <w:kern w:val="2"/>
          <w:szCs w:val="24"/>
          <w:lang w:eastAsia="hi-IN" w:bidi="hi-IN"/>
        </w:rPr>
      </w:pPr>
      <w:r w:rsidRPr="00453D74">
        <w:rPr>
          <w:rFonts w:eastAsia="SimSun"/>
          <w:b/>
          <w:kern w:val="2"/>
          <w:szCs w:val="24"/>
          <w:lang w:eastAsia="hi-IN" w:bidi="hi-IN"/>
        </w:rPr>
        <w:t>Балашова Екатерина Николаевна</w:t>
      </w:r>
      <w:r w:rsidRPr="00453D74">
        <w:rPr>
          <w:rFonts w:eastAsia="SimSun"/>
          <w:kern w:val="2"/>
          <w:szCs w:val="24"/>
          <w:lang w:eastAsia="hi-IN" w:bidi="hi-IN"/>
        </w:rPr>
        <w:t xml:space="preserve"> – кандидат медицинских наук, ведущий научный сотрудник ОРИТ</w:t>
      </w:r>
      <w:r w:rsidRPr="00453D74">
        <w:rPr>
          <w:szCs w:val="24"/>
        </w:rPr>
        <w:t xml:space="preserve"> </w:t>
      </w:r>
      <w:r w:rsidRPr="00453D74">
        <w:rPr>
          <w:rFonts w:eastAsia="SimSun"/>
          <w:kern w:val="2"/>
          <w:szCs w:val="24"/>
          <w:lang w:eastAsia="hi-IN" w:bidi="hi-IN"/>
        </w:rPr>
        <w:t>имени проф. А.Г. Антонова института неонатологии и педиатрии ФГБУ «НМИЦ АГП имени В.И. Кулакова» Минздрава России¸ доцент кафедры неонатологии, член Совета Российского общества неонатологов</w:t>
      </w:r>
    </w:p>
    <w:p w14:paraId="2B04B92D" w14:textId="28D12095" w:rsidR="00150F6D" w:rsidRPr="00150F6D" w:rsidRDefault="00150F6D" w:rsidP="00150F6D">
      <w:pPr>
        <w:pStyle w:val="afc"/>
        <w:numPr>
          <w:ilvl w:val="0"/>
          <w:numId w:val="70"/>
        </w:numPr>
        <w:rPr>
          <w:b/>
        </w:rPr>
      </w:pPr>
      <w:r w:rsidRPr="00F950F7">
        <w:rPr>
          <w:rFonts w:eastAsia="SimSun"/>
          <w:b/>
          <w:kern w:val="2"/>
          <w:szCs w:val="24"/>
          <w:lang w:eastAsia="hi-IN" w:bidi="hi-IN"/>
        </w:rPr>
        <w:t xml:space="preserve">Дегтярев Дмитрий Николаевич - </w:t>
      </w:r>
      <w:r w:rsidRPr="00F950F7">
        <w:rPr>
          <w:rFonts w:eastAsia="SimSun"/>
          <w:kern w:val="2"/>
          <w:szCs w:val="24"/>
          <w:lang w:eastAsia="hi-IN" w:bidi="hi-IN"/>
        </w:rPr>
        <w:t xml:space="preserve">доктор медицинских наук, профессор заместитель директора по научной работе ФГБУ «НМИЦ АГП им. В.И. Кулакова» Минздрава России, заведующий кафедрой неонатологии педиатрического факультета ФГАОУ ВО </w:t>
      </w:r>
      <w:r>
        <w:rPr>
          <w:rFonts w:eastAsia="SimSun"/>
          <w:kern w:val="2"/>
          <w:szCs w:val="24"/>
          <w:lang w:eastAsia="hi-IN" w:bidi="hi-IN"/>
        </w:rPr>
        <w:t>«</w:t>
      </w:r>
      <w:r w:rsidRPr="00F950F7">
        <w:rPr>
          <w:rFonts w:eastAsia="SimSun"/>
          <w:kern w:val="2"/>
          <w:szCs w:val="24"/>
          <w:lang w:eastAsia="hi-IN" w:bidi="hi-IN"/>
        </w:rPr>
        <w:t>Первый МГМУ им. И.М. Сеченова</w:t>
      </w:r>
      <w:r>
        <w:rPr>
          <w:rFonts w:eastAsia="SimSun"/>
          <w:kern w:val="2"/>
          <w:szCs w:val="24"/>
          <w:lang w:eastAsia="hi-IN" w:bidi="hi-IN"/>
        </w:rPr>
        <w:t>»</w:t>
      </w:r>
      <w:r w:rsidRPr="00F950F7">
        <w:rPr>
          <w:rFonts w:eastAsia="SimSun"/>
          <w:kern w:val="2"/>
          <w:szCs w:val="24"/>
          <w:lang w:eastAsia="hi-IN" w:bidi="hi-IN"/>
        </w:rPr>
        <w:t xml:space="preserve"> МЗ РФ (Сеченовский Университе</w:t>
      </w:r>
      <w:r>
        <w:rPr>
          <w:rFonts w:eastAsia="SimSun"/>
          <w:kern w:val="2"/>
          <w:szCs w:val="24"/>
          <w:lang w:eastAsia="hi-IN" w:bidi="hi-IN"/>
        </w:rPr>
        <w:t xml:space="preserve">т), член Совета Российского </w:t>
      </w:r>
      <w:r w:rsidRPr="00F950F7">
        <w:rPr>
          <w:rFonts w:eastAsia="SimSun"/>
          <w:kern w:val="2"/>
          <w:szCs w:val="24"/>
          <w:lang w:eastAsia="hi-IN" w:bidi="hi-IN"/>
        </w:rPr>
        <w:t>общества неонатологов</w:t>
      </w:r>
    </w:p>
    <w:p w14:paraId="79DBC38D" w14:textId="0796E1D2" w:rsidR="00150F6D" w:rsidRPr="006A5473" w:rsidRDefault="00150F6D" w:rsidP="006A5473">
      <w:pPr>
        <w:pStyle w:val="afc"/>
        <w:numPr>
          <w:ilvl w:val="0"/>
          <w:numId w:val="70"/>
        </w:numPr>
        <w:rPr>
          <w:b/>
        </w:rPr>
      </w:pPr>
      <w:r w:rsidRPr="00150F6D">
        <w:rPr>
          <w:b/>
          <w:bCs/>
        </w:rPr>
        <w:t>Мостовой Алексей Валерьевич</w:t>
      </w:r>
      <w:r>
        <w:t xml:space="preserve"> - </w:t>
      </w:r>
      <w:r w:rsidRPr="006D399E">
        <w:rPr>
          <w:szCs w:val="24"/>
        </w:rPr>
        <w:t>кандидат медицинских наук</w:t>
      </w:r>
      <w:r>
        <w:rPr>
          <w:szCs w:val="24"/>
        </w:rPr>
        <w:t>,</w:t>
      </w:r>
      <w:r w:rsidRPr="006D399E">
        <w:rPr>
          <w:szCs w:val="24"/>
        </w:rPr>
        <w:t xml:space="preserve"> </w:t>
      </w:r>
      <w:r>
        <w:rPr>
          <w:szCs w:val="24"/>
        </w:rPr>
        <w:t>з</w:t>
      </w:r>
      <w:r w:rsidRPr="006D399E">
        <w:rPr>
          <w:szCs w:val="24"/>
        </w:rPr>
        <w:t xml:space="preserve">аведующий отделением реанимации и интенсивной терапии новорожденных ГБУЗ Калужской области "Калужская областная клиническая больница", член Совета </w:t>
      </w:r>
      <w:r w:rsidR="006A5473">
        <w:rPr>
          <w:rFonts w:eastAsia="SimSun"/>
          <w:kern w:val="2"/>
          <w:szCs w:val="24"/>
          <w:lang w:eastAsia="hi-IN" w:bidi="hi-IN"/>
        </w:rPr>
        <w:t xml:space="preserve">Российского </w:t>
      </w:r>
      <w:r w:rsidR="006A5473" w:rsidRPr="00F950F7">
        <w:rPr>
          <w:rFonts w:eastAsia="SimSun"/>
          <w:kern w:val="2"/>
          <w:szCs w:val="24"/>
          <w:lang w:eastAsia="hi-IN" w:bidi="hi-IN"/>
        </w:rPr>
        <w:t>общества неонатологов</w:t>
      </w:r>
    </w:p>
    <w:p w14:paraId="368E708C" w14:textId="3493EE84" w:rsidR="00B104EF" w:rsidRPr="00150F6D" w:rsidRDefault="00150F6D" w:rsidP="00150F6D">
      <w:pPr>
        <w:pStyle w:val="afc"/>
        <w:numPr>
          <w:ilvl w:val="0"/>
          <w:numId w:val="70"/>
        </w:numPr>
        <w:rPr>
          <w:b/>
        </w:rPr>
      </w:pPr>
      <w:r w:rsidRPr="00150F6D">
        <w:rPr>
          <w:rFonts w:eastAsia="SimSun"/>
          <w:b/>
          <w:kern w:val="2"/>
          <w:szCs w:val="24"/>
          <w:lang w:eastAsia="hi-IN" w:bidi="hi-IN"/>
        </w:rPr>
        <w:t xml:space="preserve">Сапун Ольга Ильинична </w:t>
      </w:r>
      <w:r w:rsidRPr="00150F6D">
        <w:rPr>
          <w:rFonts w:eastAsia="SimSun"/>
          <w:kern w:val="2"/>
          <w:szCs w:val="24"/>
          <w:lang w:eastAsia="hi-IN" w:bidi="hi-IN"/>
        </w:rPr>
        <w:t xml:space="preserve">- заведующая ОРИТН №2 ДККБ г. Краснодар, главный внештатный неонатолог МЗ Краснодарского края, </w:t>
      </w:r>
      <w:r w:rsidRPr="002E17D9">
        <w:t xml:space="preserve">член Совета </w:t>
      </w:r>
      <w:r w:rsidRPr="00150F6D">
        <w:rPr>
          <w:rFonts w:eastAsia="SimSun"/>
          <w:kern w:val="2"/>
          <w:szCs w:val="24"/>
          <w:lang w:eastAsia="hi-IN" w:bidi="hi-IN"/>
        </w:rPr>
        <w:t>Российского общества неонатологов</w:t>
      </w:r>
    </w:p>
    <w:p w14:paraId="26636982" w14:textId="77777777" w:rsidR="00150F6D" w:rsidRPr="004E61DD" w:rsidRDefault="00150F6D" w:rsidP="00150F6D">
      <w:pPr>
        <w:pStyle w:val="afc"/>
        <w:numPr>
          <w:ilvl w:val="0"/>
          <w:numId w:val="70"/>
        </w:numPr>
      </w:pPr>
      <w:r w:rsidRPr="00FD4478">
        <w:rPr>
          <w:b/>
        </w:rPr>
        <w:t>Нароган Марина Викторовна</w:t>
      </w:r>
      <w:r w:rsidRPr="00C95EE0">
        <w:rPr>
          <w:b/>
        </w:rPr>
        <w:t xml:space="preserve">- </w:t>
      </w:r>
      <w:r w:rsidRPr="00D13C8B">
        <w:t>доктор медицинских наук, профессор</w:t>
      </w:r>
      <w:r w:rsidRPr="00C95EE0">
        <w:t xml:space="preserve"> </w:t>
      </w:r>
      <w:r w:rsidRPr="00D13C8B">
        <w:t xml:space="preserve">кафедры неонатологии Клинического института детского здоровья им. Н.Ф. Филатова ФГАОУ ВО «Первый МГМУ им. И.М. Сеченова» </w:t>
      </w:r>
      <w:r w:rsidRPr="004E61DD">
        <w:t>Минздрава России (Сеченовский Университет), член Совета Российского общества неонатологов</w:t>
      </w:r>
    </w:p>
    <w:p w14:paraId="2A321253" w14:textId="77777777" w:rsidR="00150F6D" w:rsidRPr="00150F6D" w:rsidRDefault="00150F6D" w:rsidP="00150F6D">
      <w:pPr>
        <w:pStyle w:val="afc"/>
        <w:ind w:left="786" w:firstLine="0"/>
        <w:rPr>
          <w:b/>
        </w:rPr>
      </w:pPr>
    </w:p>
    <w:p w14:paraId="1A78FB1D" w14:textId="77777777" w:rsidR="00150F6D" w:rsidRPr="00C81573" w:rsidRDefault="00150F6D" w:rsidP="00150F6D"/>
    <w:p w14:paraId="5B6B4B9F" w14:textId="77777777" w:rsidR="00150F6D" w:rsidRPr="00F950F7" w:rsidRDefault="00150F6D" w:rsidP="00150F6D">
      <w:pPr>
        <w:rPr>
          <w:szCs w:val="24"/>
        </w:rPr>
      </w:pPr>
      <w:r w:rsidRPr="00F950F7">
        <w:rPr>
          <w:szCs w:val="24"/>
        </w:rPr>
        <w:t>Конфликт интересов отсутствует</w:t>
      </w:r>
    </w:p>
    <w:p w14:paraId="0F242EC9" w14:textId="77777777" w:rsidR="0025228A" w:rsidRPr="00C81573" w:rsidRDefault="0025228A" w:rsidP="00AF3168"/>
    <w:p w14:paraId="7A2394DB" w14:textId="77777777" w:rsidR="000414F6" w:rsidRPr="00C81573" w:rsidRDefault="00CB71DA" w:rsidP="00C4630C">
      <w:pPr>
        <w:pStyle w:val="afff0"/>
      </w:pPr>
      <w:r w:rsidRPr="00C81573">
        <w:br w:type="page"/>
      </w:r>
      <w:bookmarkStart w:id="71" w:name="__RefHeading___doc_a2"/>
      <w:bookmarkStart w:id="72" w:name="_Toc11747752"/>
      <w:bookmarkStart w:id="73" w:name="_Toc84177363"/>
      <w:r w:rsidRPr="00C81573">
        <w:lastRenderedPageBreak/>
        <w:t>Приложение А2. Методология разработки клинических рекомендаций</w:t>
      </w:r>
      <w:bookmarkEnd w:id="71"/>
      <w:bookmarkEnd w:id="72"/>
      <w:bookmarkEnd w:id="73"/>
    </w:p>
    <w:p w14:paraId="28E7CE17" w14:textId="77777777" w:rsidR="006A5473" w:rsidRPr="002903F5" w:rsidRDefault="006A5473" w:rsidP="006A5473">
      <w:pPr>
        <w:divId w:val="1333020968"/>
        <w:rPr>
          <w:szCs w:val="28"/>
        </w:rPr>
      </w:pPr>
      <w:bookmarkStart w:id="74" w:name="_Ref515967586"/>
      <w:r w:rsidRPr="002903F5">
        <w:rPr>
          <w:szCs w:val="28"/>
        </w:rPr>
        <w:t>Методы, использованные для сбора/селекции доказательств: поиск в электронных базах данных.</w:t>
      </w:r>
      <w:r w:rsidRPr="002903F5">
        <w:rPr>
          <w:b/>
          <w:szCs w:val="28"/>
        </w:rPr>
        <w:t xml:space="preserve"> </w:t>
      </w:r>
    </w:p>
    <w:p w14:paraId="5FDA0785" w14:textId="26267495" w:rsidR="006A5473" w:rsidRDefault="006A5473" w:rsidP="006A5473">
      <w:pPr>
        <w:divId w:val="1333020968"/>
        <w:rPr>
          <w:szCs w:val="28"/>
        </w:rPr>
      </w:pPr>
      <w:r w:rsidRPr="002903F5">
        <w:rPr>
          <w:szCs w:val="28"/>
        </w:rPr>
        <w:t>Описание</w:t>
      </w:r>
      <w:r w:rsidRPr="00E646BC">
        <w:rPr>
          <w:szCs w:val="28"/>
        </w:rPr>
        <w:t xml:space="preserve"> </w:t>
      </w:r>
      <w:r w:rsidRPr="002903F5">
        <w:rPr>
          <w:szCs w:val="28"/>
        </w:rPr>
        <w:t>методов</w:t>
      </w:r>
      <w:r w:rsidRPr="00E646BC">
        <w:rPr>
          <w:szCs w:val="28"/>
        </w:rPr>
        <w:t xml:space="preserve">, </w:t>
      </w:r>
      <w:r w:rsidRPr="002903F5">
        <w:rPr>
          <w:szCs w:val="28"/>
        </w:rPr>
        <w:t>использованных</w:t>
      </w:r>
      <w:r w:rsidRPr="00E646BC">
        <w:rPr>
          <w:szCs w:val="28"/>
        </w:rPr>
        <w:t xml:space="preserve"> </w:t>
      </w:r>
      <w:r w:rsidRPr="002903F5">
        <w:rPr>
          <w:szCs w:val="28"/>
        </w:rPr>
        <w:t>для</w:t>
      </w:r>
      <w:r w:rsidRPr="00E646BC">
        <w:rPr>
          <w:szCs w:val="28"/>
        </w:rPr>
        <w:t xml:space="preserve"> </w:t>
      </w:r>
      <w:r w:rsidRPr="002903F5">
        <w:rPr>
          <w:szCs w:val="28"/>
        </w:rPr>
        <w:t>сбора</w:t>
      </w:r>
      <w:r w:rsidRPr="00E646BC">
        <w:rPr>
          <w:szCs w:val="28"/>
        </w:rPr>
        <w:t>/</w:t>
      </w:r>
      <w:r w:rsidRPr="002903F5">
        <w:rPr>
          <w:szCs w:val="28"/>
        </w:rPr>
        <w:t>селекции</w:t>
      </w:r>
      <w:r w:rsidRPr="00E646BC">
        <w:rPr>
          <w:szCs w:val="28"/>
        </w:rPr>
        <w:t xml:space="preserve"> </w:t>
      </w:r>
      <w:r w:rsidRPr="002903F5">
        <w:rPr>
          <w:szCs w:val="28"/>
        </w:rPr>
        <w:t>доказательств</w:t>
      </w:r>
      <w:r w:rsidRPr="00E646BC">
        <w:rPr>
          <w:szCs w:val="28"/>
        </w:rPr>
        <w:t xml:space="preserve">: </w:t>
      </w:r>
      <w:r w:rsidRPr="002903F5">
        <w:rPr>
          <w:szCs w:val="28"/>
        </w:rPr>
        <w:t>доказательной</w:t>
      </w:r>
      <w:r w:rsidRPr="00E646BC">
        <w:rPr>
          <w:szCs w:val="28"/>
        </w:rPr>
        <w:t xml:space="preserve"> </w:t>
      </w:r>
      <w:r w:rsidRPr="002903F5">
        <w:rPr>
          <w:szCs w:val="28"/>
        </w:rPr>
        <w:t>базой</w:t>
      </w:r>
      <w:r w:rsidRPr="00E646BC">
        <w:rPr>
          <w:szCs w:val="28"/>
        </w:rPr>
        <w:t xml:space="preserve"> </w:t>
      </w:r>
      <w:r w:rsidRPr="002903F5">
        <w:rPr>
          <w:szCs w:val="28"/>
        </w:rPr>
        <w:t>для</w:t>
      </w:r>
      <w:r w:rsidRPr="00E646BC">
        <w:rPr>
          <w:szCs w:val="28"/>
        </w:rPr>
        <w:t xml:space="preserve"> </w:t>
      </w:r>
      <w:r w:rsidRPr="002903F5">
        <w:rPr>
          <w:szCs w:val="28"/>
        </w:rPr>
        <w:t>рекомендаций</w:t>
      </w:r>
      <w:r w:rsidRPr="00E646BC">
        <w:rPr>
          <w:szCs w:val="28"/>
        </w:rPr>
        <w:t xml:space="preserve"> </w:t>
      </w:r>
      <w:r w:rsidRPr="002903F5">
        <w:rPr>
          <w:szCs w:val="28"/>
        </w:rPr>
        <w:t>являлись</w:t>
      </w:r>
      <w:r w:rsidRPr="00E646BC">
        <w:rPr>
          <w:szCs w:val="28"/>
        </w:rPr>
        <w:t xml:space="preserve"> </w:t>
      </w:r>
      <w:r w:rsidRPr="002903F5">
        <w:rPr>
          <w:szCs w:val="28"/>
        </w:rPr>
        <w:t>публикации</w:t>
      </w:r>
      <w:r w:rsidRPr="00E646BC">
        <w:rPr>
          <w:szCs w:val="28"/>
        </w:rPr>
        <w:t xml:space="preserve">, </w:t>
      </w:r>
      <w:r w:rsidRPr="002903F5">
        <w:rPr>
          <w:szCs w:val="28"/>
        </w:rPr>
        <w:t>вошедшие</w:t>
      </w:r>
      <w:r w:rsidRPr="00E646BC">
        <w:rPr>
          <w:szCs w:val="28"/>
        </w:rPr>
        <w:t xml:space="preserve"> </w:t>
      </w:r>
      <w:r w:rsidRPr="002903F5">
        <w:rPr>
          <w:szCs w:val="28"/>
        </w:rPr>
        <w:t>в</w:t>
      </w:r>
      <w:r w:rsidRPr="00E646BC">
        <w:rPr>
          <w:szCs w:val="28"/>
        </w:rPr>
        <w:t xml:space="preserve"> </w:t>
      </w:r>
      <w:r w:rsidRPr="002903F5">
        <w:rPr>
          <w:szCs w:val="28"/>
        </w:rPr>
        <w:t>Кохрановскую</w:t>
      </w:r>
      <w:r w:rsidRPr="00E646BC">
        <w:rPr>
          <w:szCs w:val="28"/>
        </w:rPr>
        <w:t xml:space="preserve"> </w:t>
      </w:r>
      <w:r w:rsidRPr="002903F5">
        <w:rPr>
          <w:szCs w:val="28"/>
        </w:rPr>
        <w:t>библиотеку</w:t>
      </w:r>
      <w:r w:rsidRPr="00E646BC">
        <w:rPr>
          <w:szCs w:val="28"/>
        </w:rPr>
        <w:t xml:space="preserve">, </w:t>
      </w:r>
      <w:r w:rsidRPr="002903F5">
        <w:rPr>
          <w:szCs w:val="28"/>
        </w:rPr>
        <w:t>базы</w:t>
      </w:r>
      <w:r w:rsidRPr="00E646BC">
        <w:rPr>
          <w:szCs w:val="28"/>
        </w:rPr>
        <w:t xml:space="preserve"> </w:t>
      </w:r>
      <w:r w:rsidRPr="002903F5">
        <w:rPr>
          <w:szCs w:val="28"/>
        </w:rPr>
        <w:t>данных</w:t>
      </w:r>
      <w:r w:rsidRPr="00E646BC">
        <w:rPr>
          <w:szCs w:val="28"/>
        </w:rPr>
        <w:t xml:space="preserve"> </w:t>
      </w:r>
      <w:r>
        <w:rPr>
          <w:szCs w:val="28"/>
          <w:lang w:val="en-US"/>
        </w:rPr>
        <w:t>PubMed</w:t>
      </w:r>
      <w:r w:rsidRPr="00E646BC">
        <w:rPr>
          <w:szCs w:val="28"/>
        </w:rPr>
        <w:t xml:space="preserve">, </w:t>
      </w:r>
      <w:r w:rsidRPr="002903F5">
        <w:rPr>
          <w:szCs w:val="28"/>
          <w:lang w:val="en-US"/>
        </w:rPr>
        <w:t>EMBASE</w:t>
      </w:r>
      <w:r w:rsidRPr="00E646BC">
        <w:rPr>
          <w:szCs w:val="28"/>
        </w:rPr>
        <w:t xml:space="preserve"> </w:t>
      </w:r>
      <w:r w:rsidRPr="002903F5">
        <w:rPr>
          <w:szCs w:val="28"/>
        </w:rPr>
        <w:t>и</w:t>
      </w:r>
      <w:r w:rsidRPr="00E646BC">
        <w:rPr>
          <w:szCs w:val="28"/>
        </w:rPr>
        <w:t xml:space="preserve"> </w:t>
      </w:r>
      <w:r w:rsidRPr="002903F5">
        <w:rPr>
          <w:szCs w:val="28"/>
          <w:lang w:val="en-US"/>
        </w:rPr>
        <w:t>MEDLINE</w:t>
      </w:r>
      <w:r w:rsidRPr="00E646BC">
        <w:rPr>
          <w:szCs w:val="28"/>
        </w:rPr>
        <w:t xml:space="preserve">, </w:t>
      </w:r>
      <w:r w:rsidRPr="002903F5">
        <w:rPr>
          <w:szCs w:val="28"/>
          <w:lang w:val="en-US"/>
        </w:rPr>
        <w:t>Scopus</w:t>
      </w:r>
      <w:r w:rsidRPr="00E646BC">
        <w:rPr>
          <w:szCs w:val="28"/>
        </w:rPr>
        <w:t xml:space="preserve">, </w:t>
      </w:r>
      <w:r w:rsidRPr="002903F5">
        <w:rPr>
          <w:szCs w:val="28"/>
          <w:lang w:val="en-US"/>
        </w:rPr>
        <w:t>Web</w:t>
      </w:r>
      <w:r w:rsidRPr="00E646BC">
        <w:rPr>
          <w:szCs w:val="28"/>
        </w:rPr>
        <w:t xml:space="preserve"> </w:t>
      </w:r>
      <w:r w:rsidRPr="002903F5">
        <w:rPr>
          <w:szCs w:val="28"/>
          <w:lang w:val="en-US"/>
        </w:rPr>
        <w:t>of</w:t>
      </w:r>
      <w:r w:rsidRPr="00E646BC">
        <w:rPr>
          <w:szCs w:val="28"/>
        </w:rPr>
        <w:t xml:space="preserve"> </w:t>
      </w:r>
      <w:r w:rsidRPr="002903F5">
        <w:rPr>
          <w:szCs w:val="28"/>
          <w:lang w:val="en-US"/>
        </w:rPr>
        <w:t>Science</w:t>
      </w:r>
      <w:r w:rsidRPr="00E646BC">
        <w:rPr>
          <w:szCs w:val="28"/>
        </w:rPr>
        <w:t xml:space="preserve">, </w:t>
      </w:r>
      <w:r w:rsidRPr="002903F5">
        <w:rPr>
          <w:szCs w:val="28"/>
          <w:lang w:val="en-US"/>
        </w:rPr>
        <w:t>e</w:t>
      </w:r>
      <w:r w:rsidRPr="00E646BC">
        <w:rPr>
          <w:szCs w:val="28"/>
        </w:rPr>
        <w:t>-</w:t>
      </w:r>
      <w:r w:rsidRPr="002903F5">
        <w:rPr>
          <w:szCs w:val="28"/>
          <w:lang w:val="en-US"/>
        </w:rPr>
        <w:t>library</w:t>
      </w:r>
      <w:r w:rsidRPr="00E646BC">
        <w:rPr>
          <w:szCs w:val="28"/>
        </w:rPr>
        <w:t xml:space="preserve">, </w:t>
      </w:r>
      <w:r>
        <w:rPr>
          <w:szCs w:val="28"/>
          <w:lang w:val="en-US"/>
        </w:rPr>
        <w:t>clinicaltrial</w:t>
      </w:r>
      <w:r w:rsidRPr="00E646BC">
        <w:rPr>
          <w:szCs w:val="28"/>
        </w:rPr>
        <w:t>.</w:t>
      </w:r>
      <w:r>
        <w:rPr>
          <w:szCs w:val="28"/>
          <w:lang w:val="en-US"/>
        </w:rPr>
        <w:t>gov</w:t>
      </w:r>
      <w:r>
        <w:rPr>
          <w:szCs w:val="28"/>
        </w:rPr>
        <w:t xml:space="preserve">, </w:t>
      </w:r>
      <w:r w:rsidRPr="002903F5">
        <w:rPr>
          <w:szCs w:val="28"/>
        </w:rPr>
        <w:t>электронные</w:t>
      </w:r>
      <w:r w:rsidRPr="00E646BC">
        <w:rPr>
          <w:szCs w:val="28"/>
        </w:rPr>
        <w:t xml:space="preserve"> </w:t>
      </w:r>
      <w:r w:rsidRPr="002903F5">
        <w:rPr>
          <w:szCs w:val="28"/>
        </w:rPr>
        <w:t>библиотеки</w:t>
      </w:r>
      <w:r w:rsidRPr="00E646BC">
        <w:rPr>
          <w:szCs w:val="28"/>
        </w:rPr>
        <w:t xml:space="preserve">, </w:t>
      </w:r>
      <w:r w:rsidRPr="002903F5">
        <w:rPr>
          <w:szCs w:val="28"/>
        </w:rPr>
        <w:t>клинические</w:t>
      </w:r>
      <w:r w:rsidRPr="00E646BC">
        <w:rPr>
          <w:szCs w:val="28"/>
        </w:rPr>
        <w:t xml:space="preserve"> </w:t>
      </w:r>
      <w:r w:rsidRPr="002903F5">
        <w:rPr>
          <w:szCs w:val="28"/>
        </w:rPr>
        <w:t>рекомендации</w:t>
      </w:r>
      <w:r w:rsidRPr="00E646BC">
        <w:rPr>
          <w:szCs w:val="28"/>
        </w:rPr>
        <w:t xml:space="preserve">, </w:t>
      </w:r>
      <w:r w:rsidRPr="002903F5">
        <w:rPr>
          <w:szCs w:val="28"/>
        </w:rPr>
        <w:t>размещенные</w:t>
      </w:r>
      <w:r w:rsidRPr="00E646BC">
        <w:rPr>
          <w:szCs w:val="28"/>
        </w:rPr>
        <w:t xml:space="preserve"> </w:t>
      </w:r>
      <w:r w:rsidRPr="002903F5">
        <w:rPr>
          <w:szCs w:val="28"/>
        </w:rPr>
        <w:t>на</w:t>
      </w:r>
      <w:r w:rsidRPr="00E646BC">
        <w:rPr>
          <w:szCs w:val="28"/>
        </w:rPr>
        <w:t xml:space="preserve"> </w:t>
      </w:r>
      <w:r w:rsidRPr="002903F5">
        <w:rPr>
          <w:szCs w:val="28"/>
        </w:rPr>
        <w:t>ресурсах</w:t>
      </w:r>
      <w:r w:rsidRPr="00E646BC">
        <w:rPr>
          <w:szCs w:val="28"/>
        </w:rPr>
        <w:t xml:space="preserve"> </w:t>
      </w:r>
      <w:r w:rsidRPr="002903F5">
        <w:rPr>
          <w:szCs w:val="28"/>
          <w:lang w:val="en-US"/>
        </w:rPr>
        <w:t>The</w:t>
      </w:r>
      <w:r w:rsidRPr="00E646BC">
        <w:rPr>
          <w:szCs w:val="28"/>
        </w:rPr>
        <w:t xml:space="preserve"> </w:t>
      </w:r>
      <w:r w:rsidRPr="002903F5">
        <w:rPr>
          <w:szCs w:val="28"/>
          <w:lang w:val="en-US"/>
        </w:rPr>
        <w:t>National</w:t>
      </w:r>
      <w:r w:rsidRPr="00E646BC">
        <w:rPr>
          <w:szCs w:val="28"/>
        </w:rPr>
        <w:t xml:space="preserve"> </w:t>
      </w:r>
      <w:r w:rsidRPr="002903F5">
        <w:rPr>
          <w:szCs w:val="28"/>
          <w:lang w:val="en-US"/>
        </w:rPr>
        <w:t>Institute</w:t>
      </w:r>
      <w:r w:rsidRPr="00E646BC">
        <w:rPr>
          <w:szCs w:val="28"/>
        </w:rPr>
        <w:t xml:space="preserve"> </w:t>
      </w:r>
      <w:r w:rsidRPr="002903F5">
        <w:rPr>
          <w:szCs w:val="28"/>
          <w:lang w:val="en-US"/>
        </w:rPr>
        <w:t>for</w:t>
      </w:r>
      <w:r w:rsidRPr="00E646BC">
        <w:rPr>
          <w:szCs w:val="28"/>
        </w:rPr>
        <w:t xml:space="preserve"> </w:t>
      </w:r>
      <w:r w:rsidRPr="002903F5">
        <w:rPr>
          <w:szCs w:val="28"/>
          <w:lang w:val="en-US"/>
        </w:rPr>
        <w:t>Health</w:t>
      </w:r>
      <w:r w:rsidRPr="00E646BC">
        <w:rPr>
          <w:szCs w:val="28"/>
        </w:rPr>
        <w:t xml:space="preserve"> </w:t>
      </w:r>
      <w:r w:rsidRPr="002903F5">
        <w:rPr>
          <w:szCs w:val="28"/>
          <w:lang w:val="en-US"/>
        </w:rPr>
        <w:t>and</w:t>
      </w:r>
      <w:r w:rsidRPr="00E646BC">
        <w:rPr>
          <w:szCs w:val="28"/>
        </w:rPr>
        <w:t xml:space="preserve"> </w:t>
      </w:r>
      <w:r w:rsidRPr="002903F5">
        <w:rPr>
          <w:szCs w:val="28"/>
          <w:lang w:val="en-US"/>
        </w:rPr>
        <w:t>Care</w:t>
      </w:r>
      <w:r w:rsidRPr="00E646BC">
        <w:rPr>
          <w:szCs w:val="28"/>
        </w:rPr>
        <w:t xml:space="preserve"> </w:t>
      </w:r>
      <w:r w:rsidRPr="002903F5">
        <w:rPr>
          <w:szCs w:val="28"/>
          <w:lang w:val="en-US"/>
        </w:rPr>
        <w:t>Excellence</w:t>
      </w:r>
      <w:r w:rsidRPr="00E646BC">
        <w:rPr>
          <w:szCs w:val="28"/>
        </w:rPr>
        <w:t xml:space="preserve">, </w:t>
      </w:r>
      <w:r w:rsidRPr="002903F5">
        <w:rPr>
          <w:szCs w:val="28"/>
          <w:lang w:val="en-US"/>
        </w:rPr>
        <w:t>The</w:t>
      </w:r>
      <w:r w:rsidRPr="00E646BC">
        <w:rPr>
          <w:szCs w:val="28"/>
        </w:rPr>
        <w:t xml:space="preserve"> </w:t>
      </w:r>
      <w:r w:rsidRPr="002903F5">
        <w:rPr>
          <w:szCs w:val="28"/>
          <w:lang w:val="en-US"/>
        </w:rPr>
        <w:t>European</w:t>
      </w:r>
      <w:r w:rsidRPr="00E646BC">
        <w:rPr>
          <w:szCs w:val="28"/>
        </w:rPr>
        <w:t xml:space="preserve"> </w:t>
      </w:r>
      <w:r w:rsidRPr="002903F5">
        <w:rPr>
          <w:szCs w:val="28"/>
          <w:lang w:val="en-US"/>
        </w:rPr>
        <w:t>Association</w:t>
      </w:r>
      <w:r w:rsidRPr="00E646BC">
        <w:rPr>
          <w:szCs w:val="28"/>
        </w:rPr>
        <w:t xml:space="preserve"> </w:t>
      </w:r>
      <w:r w:rsidRPr="002903F5">
        <w:rPr>
          <w:szCs w:val="28"/>
          <w:lang w:val="en-US"/>
        </w:rPr>
        <w:t>of</w:t>
      </w:r>
      <w:r w:rsidRPr="00E646BC">
        <w:rPr>
          <w:szCs w:val="28"/>
        </w:rPr>
        <w:t xml:space="preserve"> </w:t>
      </w:r>
      <w:r w:rsidRPr="002903F5">
        <w:rPr>
          <w:szCs w:val="28"/>
          <w:lang w:val="en-US"/>
        </w:rPr>
        <w:t>Perinatal</w:t>
      </w:r>
      <w:r w:rsidRPr="00E646BC">
        <w:rPr>
          <w:szCs w:val="28"/>
        </w:rPr>
        <w:t xml:space="preserve"> </w:t>
      </w:r>
      <w:r w:rsidRPr="002903F5">
        <w:rPr>
          <w:szCs w:val="28"/>
          <w:lang w:val="en-US"/>
        </w:rPr>
        <w:t>Medicine</w:t>
      </w:r>
      <w:r w:rsidRPr="00E646BC">
        <w:rPr>
          <w:szCs w:val="28"/>
        </w:rPr>
        <w:t xml:space="preserve">, </w:t>
      </w:r>
      <w:r w:rsidRPr="002903F5">
        <w:rPr>
          <w:szCs w:val="28"/>
          <w:lang w:val="en-US"/>
        </w:rPr>
        <w:t>The</w:t>
      </w:r>
      <w:r w:rsidRPr="00E646BC">
        <w:rPr>
          <w:szCs w:val="28"/>
        </w:rPr>
        <w:t xml:space="preserve"> </w:t>
      </w:r>
      <w:r w:rsidRPr="002903F5">
        <w:rPr>
          <w:szCs w:val="28"/>
          <w:lang w:val="en-US"/>
        </w:rPr>
        <w:t>European</w:t>
      </w:r>
      <w:r w:rsidRPr="00E646BC">
        <w:rPr>
          <w:szCs w:val="28"/>
        </w:rPr>
        <w:t xml:space="preserve"> </w:t>
      </w:r>
      <w:r w:rsidRPr="002903F5">
        <w:rPr>
          <w:szCs w:val="28"/>
          <w:lang w:val="en-US"/>
        </w:rPr>
        <w:t>Society</w:t>
      </w:r>
      <w:r w:rsidRPr="00E646BC">
        <w:rPr>
          <w:szCs w:val="28"/>
        </w:rPr>
        <w:t xml:space="preserve"> </w:t>
      </w:r>
      <w:r w:rsidRPr="002903F5">
        <w:rPr>
          <w:szCs w:val="28"/>
          <w:lang w:val="en-US"/>
        </w:rPr>
        <w:t>for</w:t>
      </w:r>
      <w:r w:rsidRPr="00E646BC">
        <w:rPr>
          <w:szCs w:val="28"/>
        </w:rPr>
        <w:t xml:space="preserve"> </w:t>
      </w:r>
      <w:r w:rsidRPr="002903F5">
        <w:rPr>
          <w:szCs w:val="28"/>
          <w:lang w:val="en-US"/>
        </w:rPr>
        <w:t>Pediatric</w:t>
      </w:r>
      <w:r w:rsidRPr="00E646BC">
        <w:rPr>
          <w:szCs w:val="28"/>
        </w:rPr>
        <w:t xml:space="preserve"> </w:t>
      </w:r>
      <w:r w:rsidRPr="002903F5">
        <w:rPr>
          <w:szCs w:val="28"/>
          <w:lang w:val="en-US"/>
        </w:rPr>
        <w:t>Research</w:t>
      </w:r>
      <w:r w:rsidRPr="00E646BC">
        <w:rPr>
          <w:szCs w:val="28"/>
        </w:rPr>
        <w:t>,</w:t>
      </w:r>
      <w:r w:rsidRPr="00E646BC">
        <w:rPr>
          <w:sz w:val="22"/>
        </w:rPr>
        <w:t xml:space="preserve"> </w:t>
      </w:r>
      <w:r w:rsidRPr="002903F5">
        <w:rPr>
          <w:lang w:val="en-US"/>
        </w:rPr>
        <w:t>The</w:t>
      </w:r>
      <w:r w:rsidRPr="00E646BC">
        <w:rPr>
          <w:sz w:val="22"/>
        </w:rPr>
        <w:t xml:space="preserve"> </w:t>
      </w:r>
      <w:r w:rsidRPr="002903F5">
        <w:rPr>
          <w:szCs w:val="28"/>
          <w:lang w:val="en-US"/>
        </w:rPr>
        <w:t>European</w:t>
      </w:r>
      <w:r w:rsidRPr="00E646BC">
        <w:rPr>
          <w:szCs w:val="28"/>
        </w:rPr>
        <w:t xml:space="preserve"> </w:t>
      </w:r>
      <w:r w:rsidRPr="00B73CC8">
        <w:rPr>
          <w:szCs w:val="28"/>
          <w:lang w:val="en-US"/>
        </w:rPr>
        <w:t>Foundation</w:t>
      </w:r>
      <w:r w:rsidRPr="00B73CC8">
        <w:rPr>
          <w:szCs w:val="28"/>
        </w:rPr>
        <w:t xml:space="preserve"> </w:t>
      </w:r>
      <w:r w:rsidRPr="00B73CC8">
        <w:rPr>
          <w:szCs w:val="28"/>
          <w:lang w:val="en-US"/>
        </w:rPr>
        <w:t>for</w:t>
      </w:r>
      <w:r w:rsidRPr="00B73CC8">
        <w:rPr>
          <w:szCs w:val="28"/>
        </w:rPr>
        <w:t xml:space="preserve"> </w:t>
      </w:r>
      <w:r w:rsidRPr="00B73CC8">
        <w:rPr>
          <w:szCs w:val="28"/>
          <w:lang w:val="en-US"/>
        </w:rPr>
        <w:t>the</w:t>
      </w:r>
      <w:r w:rsidRPr="00B73CC8">
        <w:rPr>
          <w:szCs w:val="28"/>
        </w:rPr>
        <w:t xml:space="preserve"> </w:t>
      </w:r>
      <w:r w:rsidRPr="00B73CC8">
        <w:rPr>
          <w:szCs w:val="28"/>
          <w:lang w:val="en-US"/>
        </w:rPr>
        <w:t>Care</w:t>
      </w:r>
      <w:r w:rsidRPr="00B73CC8">
        <w:rPr>
          <w:szCs w:val="28"/>
        </w:rPr>
        <w:t xml:space="preserve"> </w:t>
      </w:r>
      <w:r w:rsidRPr="00B73CC8">
        <w:rPr>
          <w:szCs w:val="28"/>
          <w:lang w:val="en-US"/>
        </w:rPr>
        <w:t>of</w:t>
      </w:r>
      <w:r w:rsidRPr="00B73CC8">
        <w:rPr>
          <w:szCs w:val="28"/>
        </w:rPr>
        <w:t xml:space="preserve"> </w:t>
      </w:r>
      <w:r w:rsidRPr="00B73CC8">
        <w:rPr>
          <w:szCs w:val="28"/>
          <w:lang w:val="en-US"/>
        </w:rPr>
        <w:t>Newborn</w:t>
      </w:r>
      <w:r w:rsidRPr="00B73CC8">
        <w:rPr>
          <w:szCs w:val="28"/>
        </w:rPr>
        <w:t xml:space="preserve"> </w:t>
      </w:r>
      <w:r w:rsidRPr="00B73CC8">
        <w:rPr>
          <w:szCs w:val="28"/>
          <w:lang w:val="en-US"/>
        </w:rPr>
        <w:t>Infants</w:t>
      </w:r>
      <w:r w:rsidRPr="00B73CC8">
        <w:rPr>
          <w:szCs w:val="28"/>
        </w:rPr>
        <w:t xml:space="preserve">, </w:t>
      </w:r>
      <w:r w:rsidRPr="00B73CC8">
        <w:rPr>
          <w:szCs w:val="28"/>
          <w:lang w:val="en-US"/>
        </w:rPr>
        <w:t>The</w:t>
      </w:r>
      <w:r w:rsidRPr="00B73CC8">
        <w:rPr>
          <w:szCs w:val="28"/>
        </w:rPr>
        <w:t xml:space="preserve"> </w:t>
      </w:r>
      <w:r w:rsidRPr="00B73CC8">
        <w:rPr>
          <w:szCs w:val="28"/>
          <w:lang w:val="en-US"/>
        </w:rPr>
        <w:t>European</w:t>
      </w:r>
      <w:r w:rsidRPr="00B73CC8">
        <w:rPr>
          <w:szCs w:val="28"/>
        </w:rPr>
        <w:t xml:space="preserve"> </w:t>
      </w:r>
      <w:r w:rsidRPr="00B73CC8">
        <w:rPr>
          <w:szCs w:val="28"/>
          <w:lang w:val="en-US"/>
        </w:rPr>
        <w:t>Society</w:t>
      </w:r>
      <w:r w:rsidRPr="00B73CC8">
        <w:rPr>
          <w:szCs w:val="28"/>
        </w:rPr>
        <w:t xml:space="preserve"> </w:t>
      </w:r>
      <w:r w:rsidRPr="00B73CC8">
        <w:rPr>
          <w:szCs w:val="28"/>
          <w:lang w:val="en-US"/>
        </w:rPr>
        <w:t>for</w:t>
      </w:r>
      <w:r w:rsidRPr="00B73CC8">
        <w:rPr>
          <w:szCs w:val="28"/>
        </w:rPr>
        <w:t xml:space="preserve"> </w:t>
      </w:r>
      <w:r w:rsidRPr="00B73CC8">
        <w:rPr>
          <w:szCs w:val="28"/>
          <w:lang w:val="en-US"/>
        </w:rPr>
        <w:t>Neonatology</w:t>
      </w:r>
      <w:r w:rsidRPr="00B73CC8">
        <w:rPr>
          <w:szCs w:val="28"/>
        </w:rPr>
        <w:t xml:space="preserve">. Глубина поиска </w:t>
      </w:r>
      <w:r w:rsidRPr="00D81940">
        <w:rPr>
          <w:szCs w:val="28"/>
        </w:rPr>
        <w:t xml:space="preserve">составляла </w:t>
      </w:r>
      <w:r w:rsidR="00BA5A75" w:rsidRPr="00D81940">
        <w:rPr>
          <w:szCs w:val="28"/>
        </w:rPr>
        <w:t>55</w:t>
      </w:r>
      <w:r w:rsidRPr="00D81940">
        <w:rPr>
          <w:szCs w:val="28"/>
        </w:rPr>
        <w:t xml:space="preserve"> лет.</w:t>
      </w:r>
      <w:r w:rsidRPr="002903F5">
        <w:rPr>
          <w:szCs w:val="28"/>
        </w:rPr>
        <w:t xml:space="preserve"> </w:t>
      </w:r>
    </w:p>
    <w:p w14:paraId="4A5F57E0" w14:textId="77777777" w:rsidR="006A5473" w:rsidRPr="00F950F7" w:rsidRDefault="006A5473" w:rsidP="006A5473">
      <w:pPr>
        <w:divId w:val="1333020968"/>
        <w:rPr>
          <w:szCs w:val="24"/>
        </w:rPr>
      </w:pPr>
      <w:r w:rsidRPr="00F950F7">
        <w:rPr>
          <w:szCs w:val="24"/>
        </w:rPr>
        <w:t xml:space="preserve">Методы, использованные для оценки качества и силы доказательств: </w:t>
      </w:r>
    </w:p>
    <w:p w14:paraId="46BB0F0E" w14:textId="77777777" w:rsidR="006A5473" w:rsidRPr="00F950F7" w:rsidRDefault="006A5473" w:rsidP="006A5473">
      <w:pPr>
        <w:pStyle w:val="afc"/>
        <w:numPr>
          <w:ilvl w:val="0"/>
          <w:numId w:val="71"/>
        </w:numPr>
        <w:divId w:val="1333020968"/>
        <w:rPr>
          <w:szCs w:val="24"/>
        </w:rPr>
      </w:pPr>
      <w:r w:rsidRPr="00F950F7">
        <w:rPr>
          <w:szCs w:val="24"/>
        </w:rPr>
        <w:t xml:space="preserve">консенсус экспертов; </w:t>
      </w:r>
    </w:p>
    <w:p w14:paraId="113D6E65" w14:textId="77777777" w:rsidR="006A5473" w:rsidRPr="00F950F7" w:rsidRDefault="006A5473" w:rsidP="006A5473">
      <w:pPr>
        <w:pStyle w:val="afc"/>
        <w:numPr>
          <w:ilvl w:val="0"/>
          <w:numId w:val="71"/>
        </w:numPr>
        <w:divId w:val="1333020968"/>
        <w:rPr>
          <w:szCs w:val="24"/>
        </w:rPr>
      </w:pPr>
      <w:r w:rsidRPr="00F950F7">
        <w:rPr>
          <w:szCs w:val="24"/>
        </w:rPr>
        <w:t>оценка значимости в соответствии с рейтинговой схемой.</w:t>
      </w:r>
    </w:p>
    <w:p w14:paraId="7CC0D827" w14:textId="5AD649AD" w:rsidR="006A5473" w:rsidRPr="00F950F7" w:rsidRDefault="006A5473" w:rsidP="006A5473">
      <w:pPr>
        <w:divId w:val="1333020968"/>
        <w:rPr>
          <w:rFonts w:eastAsia="MS Mincho"/>
          <w:szCs w:val="24"/>
          <w:lang w:eastAsia="ja-JP"/>
        </w:rPr>
      </w:pPr>
      <w:r w:rsidRPr="00F950F7">
        <w:rPr>
          <w:rFonts w:eastAsia="MS Mincho"/>
          <w:szCs w:val="24"/>
          <w:lang w:eastAsia="ja-JP"/>
        </w:rPr>
        <w:t>Шкалы оценки уровней достоверности доказательств (УДД) (Таблица 1</w:t>
      </w:r>
      <w:r>
        <w:rPr>
          <w:rFonts w:eastAsia="MS Mincho"/>
          <w:szCs w:val="24"/>
          <w:lang w:eastAsia="ja-JP"/>
        </w:rPr>
        <w:t>, 2</w:t>
      </w:r>
      <w:r w:rsidRPr="00F950F7">
        <w:rPr>
          <w:rFonts w:eastAsia="MS Mincho"/>
          <w:szCs w:val="24"/>
          <w:lang w:eastAsia="ja-JP"/>
        </w:rPr>
        <w:t>) для методов диагностики, профилактики, лечения и реабилитации (диагностических, профилактических, лечебных, реабилитационны</w:t>
      </w:r>
      <w:r>
        <w:rPr>
          <w:rFonts w:eastAsia="MS Mincho"/>
          <w:szCs w:val="24"/>
          <w:lang w:eastAsia="ja-JP"/>
        </w:rPr>
        <w:t xml:space="preserve">х вмешательств) с расшифровкой </w:t>
      </w:r>
      <w:r w:rsidRPr="00F950F7">
        <w:rPr>
          <w:rFonts w:eastAsia="MS Mincho"/>
          <w:szCs w:val="24"/>
          <w:lang w:eastAsia="ja-JP"/>
        </w:rPr>
        <w:t xml:space="preserve">и шкала оценки уровней убедительности рекомендаций (УУР) (Таблица </w:t>
      </w:r>
      <w:r>
        <w:rPr>
          <w:rFonts w:eastAsia="MS Mincho"/>
          <w:szCs w:val="24"/>
          <w:lang w:eastAsia="ja-JP"/>
        </w:rPr>
        <w:t>3</w:t>
      </w:r>
      <w:r w:rsidRPr="00F950F7">
        <w:rPr>
          <w:rFonts w:eastAsia="MS Mincho"/>
          <w:szCs w:val="24"/>
          <w:lang w:eastAsia="ja-JP"/>
        </w:rPr>
        <w:t>) для методов профилактики, диагностики, лечения и реабилитации (профилактических, диагностических, лечебных, реабилитационных вмешательств).</w:t>
      </w:r>
    </w:p>
    <w:p w14:paraId="0D314A9B" w14:textId="77777777" w:rsidR="006A5473" w:rsidRPr="00F950F7" w:rsidRDefault="006A5473" w:rsidP="006A5473">
      <w:pPr>
        <w:divId w:val="1333020968"/>
        <w:rPr>
          <w:szCs w:val="24"/>
        </w:rPr>
      </w:pPr>
      <w:r w:rsidRPr="00F950F7">
        <w:rPr>
          <w:szCs w:val="24"/>
        </w:rPr>
        <w:t xml:space="preserve">Методы, использованные для анализа доказательств: </w:t>
      </w:r>
    </w:p>
    <w:p w14:paraId="3707C84B" w14:textId="77777777" w:rsidR="006A5473" w:rsidRPr="00F950F7" w:rsidRDefault="006A5473" w:rsidP="006A5473">
      <w:pPr>
        <w:pStyle w:val="afc"/>
        <w:numPr>
          <w:ilvl w:val="0"/>
          <w:numId w:val="72"/>
        </w:numPr>
        <w:divId w:val="1333020968"/>
        <w:rPr>
          <w:szCs w:val="24"/>
        </w:rPr>
      </w:pPr>
      <w:r w:rsidRPr="00F950F7">
        <w:rPr>
          <w:szCs w:val="24"/>
        </w:rPr>
        <w:t xml:space="preserve">обзоры опубликованных метаанализов; </w:t>
      </w:r>
    </w:p>
    <w:p w14:paraId="409BB0A0" w14:textId="77777777" w:rsidR="006A5473" w:rsidRPr="00F950F7" w:rsidRDefault="006A5473" w:rsidP="006A5473">
      <w:pPr>
        <w:pStyle w:val="afc"/>
        <w:numPr>
          <w:ilvl w:val="0"/>
          <w:numId w:val="72"/>
        </w:numPr>
        <w:divId w:val="1333020968"/>
        <w:rPr>
          <w:szCs w:val="24"/>
        </w:rPr>
      </w:pPr>
      <w:r w:rsidRPr="00F950F7">
        <w:rPr>
          <w:szCs w:val="24"/>
        </w:rPr>
        <w:t xml:space="preserve">систематические обзоры с таблицами доказательств. </w:t>
      </w:r>
    </w:p>
    <w:p w14:paraId="2FD3B9A0" w14:textId="77777777" w:rsidR="006A5473" w:rsidRPr="00F950F7" w:rsidRDefault="006A5473" w:rsidP="006A5473">
      <w:pPr>
        <w:divId w:val="1333020968"/>
        <w:rPr>
          <w:szCs w:val="24"/>
        </w:rPr>
      </w:pPr>
      <w:r w:rsidRPr="00F950F7">
        <w:rPr>
          <w:szCs w:val="24"/>
        </w:rPr>
        <w:t xml:space="preserve">Описание методов, использованных для анализа доказательств. </w:t>
      </w:r>
    </w:p>
    <w:p w14:paraId="6884FE3F" w14:textId="77777777" w:rsidR="006A5473" w:rsidRPr="00F950F7" w:rsidRDefault="006A5473" w:rsidP="006A5473">
      <w:pPr>
        <w:divId w:val="1333020968"/>
        <w:rPr>
          <w:szCs w:val="24"/>
        </w:rPr>
      </w:pPr>
      <w:r w:rsidRPr="00F950F7">
        <w:rPr>
          <w:szCs w:val="24"/>
        </w:rPr>
        <w:t xml:space="preserve">При отборе публикаций, как потенциальных источников доказательств, использованная в каждом исследовании методология изучалась для того, чтобы убедиться в её валидности. Методологическое изучение базировалось на вопросах, которые сфокусированы на тех особенностях дизайна исследований, которые оказывают существенное влияние на валидность результатов и выводов.  </w:t>
      </w:r>
    </w:p>
    <w:p w14:paraId="511AAFE5" w14:textId="77777777" w:rsidR="006A5473" w:rsidRDefault="006A5473" w:rsidP="006A5473">
      <w:pPr>
        <w:divId w:val="1333020968"/>
        <w:rPr>
          <w:szCs w:val="24"/>
        </w:rPr>
      </w:pPr>
      <w:r w:rsidRPr="00F950F7">
        <w:rPr>
          <w:szCs w:val="24"/>
        </w:rPr>
        <w:t>Для минимизации потенциальных ошибок субъективного характера каждое исследование оценивалось независимо, по меньшей мере, двумя членами рабочей группы. Какие-либо различия в оценках обсуждались всей группой в полном составе. При невозможности достижения консенсуса привлекался независимый эксперт.</w:t>
      </w:r>
    </w:p>
    <w:p w14:paraId="07DACB72" w14:textId="77777777" w:rsidR="006A5473" w:rsidRDefault="006A5473" w:rsidP="006A5473">
      <w:pPr>
        <w:divId w:val="1333020968"/>
        <w:rPr>
          <w:szCs w:val="24"/>
        </w:rPr>
      </w:pPr>
      <w:r w:rsidRPr="00F950F7">
        <w:rPr>
          <w:szCs w:val="24"/>
        </w:rPr>
        <w:t xml:space="preserve">Экономический анализ: </w:t>
      </w:r>
    </w:p>
    <w:p w14:paraId="6FBB936D" w14:textId="77777777" w:rsidR="006A5473" w:rsidRPr="00F950F7" w:rsidRDefault="006A5473" w:rsidP="006A5473">
      <w:pPr>
        <w:divId w:val="1333020968"/>
        <w:rPr>
          <w:szCs w:val="24"/>
        </w:rPr>
      </w:pPr>
      <w:r w:rsidRPr="00F340C5">
        <w:rPr>
          <w:szCs w:val="24"/>
        </w:rPr>
        <w:lastRenderedPageBreak/>
        <w:t>Анализ стоимости не проводился, и публикации по фармакоэкономике не анализировались</w:t>
      </w:r>
    </w:p>
    <w:p w14:paraId="0A13B396" w14:textId="77777777" w:rsidR="006A5473" w:rsidRPr="00F950F7" w:rsidRDefault="006A5473" w:rsidP="006A5473">
      <w:pPr>
        <w:divId w:val="1333020968"/>
        <w:rPr>
          <w:szCs w:val="24"/>
        </w:rPr>
      </w:pPr>
      <w:r w:rsidRPr="00F950F7">
        <w:rPr>
          <w:szCs w:val="24"/>
        </w:rPr>
        <w:t xml:space="preserve">Метод валидизации рекомендаций: </w:t>
      </w:r>
    </w:p>
    <w:p w14:paraId="30DD460E" w14:textId="77777777" w:rsidR="006A5473" w:rsidRPr="00F950F7" w:rsidRDefault="006A5473" w:rsidP="006A5473">
      <w:pPr>
        <w:pStyle w:val="afc"/>
        <w:numPr>
          <w:ilvl w:val="0"/>
          <w:numId w:val="73"/>
        </w:numPr>
        <w:divId w:val="1333020968"/>
        <w:rPr>
          <w:szCs w:val="24"/>
        </w:rPr>
      </w:pPr>
      <w:r w:rsidRPr="00F950F7">
        <w:rPr>
          <w:szCs w:val="24"/>
        </w:rPr>
        <w:t xml:space="preserve">внешняя экспертная оценка; </w:t>
      </w:r>
    </w:p>
    <w:p w14:paraId="33D54248" w14:textId="77777777" w:rsidR="006A5473" w:rsidRPr="00F950F7" w:rsidRDefault="006A5473" w:rsidP="006A5473">
      <w:pPr>
        <w:pStyle w:val="afc"/>
        <w:numPr>
          <w:ilvl w:val="0"/>
          <w:numId w:val="73"/>
        </w:numPr>
        <w:divId w:val="1333020968"/>
        <w:rPr>
          <w:szCs w:val="24"/>
        </w:rPr>
      </w:pPr>
      <w:r w:rsidRPr="00F950F7">
        <w:rPr>
          <w:szCs w:val="24"/>
        </w:rPr>
        <w:t xml:space="preserve">внутренняя экспертная оценка. </w:t>
      </w:r>
    </w:p>
    <w:p w14:paraId="175C8AAB" w14:textId="77777777" w:rsidR="006A5473" w:rsidRPr="00F950F7" w:rsidRDefault="006A5473" w:rsidP="006A5473">
      <w:pPr>
        <w:divId w:val="1333020968"/>
        <w:rPr>
          <w:szCs w:val="24"/>
        </w:rPr>
      </w:pPr>
      <w:r w:rsidRPr="00F950F7">
        <w:rPr>
          <w:szCs w:val="24"/>
        </w:rPr>
        <w:t xml:space="preserve"> Описание метода валидизации рекомендаций: </w:t>
      </w:r>
    </w:p>
    <w:p w14:paraId="544072AC" w14:textId="77777777" w:rsidR="006A5473" w:rsidRPr="00F950F7" w:rsidRDefault="006A5473" w:rsidP="006A5473">
      <w:pPr>
        <w:divId w:val="1333020968"/>
        <w:rPr>
          <w:szCs w:val="24"/>
        </w:rPr>
      </w:pPr>
      <w:r w:rsidRPr="00F950F7">
        <w:rPr>
          <w:szCs w:val="24"/>
        </w:rPr>
        <w:t xml:space="preserve">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 </w:t>
      </w:r>
    </w:p>
    <w:p w14:paraId="477C254C" w14:textId="77777777" w:rsidR="006A5473" w:rsidRPr="00F950F7" w:rsidRDefault="006A5473" w:rsidP="006A5473">
      <w:pPr>
        <w:divId w:val="1333020968"/>
        <w:rPr>
          <w:szCs w:val="24"/>
        </w:rPr>
      </w:pPr>
      <w:r w:rsidRPr="00F950F7">
        <w:rPr>
          <w:szCs w:val="24"/>
        </w:rPr>
        <w:t xml:space="preserve">Получены комментарии со стороны врачей первичного звена и участковых </w:t>
      </w:r>
      <w:r>
        <w:rPr>
          <w:szCs w:val="24"/>
        </w:rPr>
        <w:t>педиатров</w:t>
      </w:r>
      <w:r w:rsidRPr="00F950F7">
        <w:rPr>
          <w:szCs w:val="24"/>
        </w:rPr>
        <w:t xml:space="preserve"> в отношении доходчивости изложения рекомендаций и их оценки важности рекомендаций, как рабочего инструмента повседневной практики. </w:t>
      </w:r>
    </w:p>
    <w:p w14:paraId="00AFB545" w14:textId="77777777" w:rsidR="006A5473" w:rsidRPr="00F950F7" w:rsidRDefault="006A5473" w:rsidP="006A5473">
      <w:pPr>
        <w:divId w:val="1333020968"/>
        <w:rPr>
          <w:szCs w:val="24"/>
        </w:rPr>
      </w:pPr>
      <w:r w:rsidRPr="00F950F7">
        <w:rPr>
          <w:szCs w:val="24"/>
        </w:rPr>
        <w:t xml:space="preserve">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 </w:t>
      </w:r>
    </w:p>
    <w:p w14:paraId="6FC9D7AE" w14:textId="77777777" w:rsidR="006A5473" w:rsidRPr="00F950F7" w:rsidRDefault="006A5473" w:rsidP="006A5473">
      <w:pPr>
        <w:divId w:val="1333020968"/>
        <w:rPr>
          <w:szCs w:val="24"/>
        </w:rPr>
      </w:pPr>
      <w:r w:rsidRPr="00F950F7">
        <w:rPr>
          <w:szCs w:val="24"/>
        </w:rPr>
        <w:t xml:space="preserve">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 </w:t>
      </w:r>
    </w:p>
    <w:p w14:paraId="2D641038" w14:textId="77777777" w:rsidR="006A5473" w:rsidRPr="00F950F7" w:rsidRDefault="006A5473" w:rsidP="006A5473">
      <w:pPr>
        <w:divId w:val="1333020968"/>
        <w:rPr>
          <w:szCs w:val="24"/>
        </w:rPr>
      </w:pPr>
      <w:r w:rsidRPr="00F950F7">
        <w:rPr>
          <w:szCs w:val="24"/>
        </w:rPr>
        <w:t xml:space="preserve"> Консультация и экспертная оценка: </w:t>
      </w:r>
    </w:p>
    <w:p w14:paraId="72CF09D6" w14:textId="1958BF72" w:rsidR="006A5473" w:rsidRPr="00F950F7" w:rsidRDefault="006A5473" w:rsidP="006A5473">
      <w:pPr>
        <w:divId w:val="1333020968"/>
        <w:rPr>
          <w:szCs w:val="24"/>
        </w:rPr>
      </w:pPr>
      <w:r w:rsidRPr="00F950F7">
        <w:rPr>
          <w:szCs w:val="24"/>
        </w:rPr>
        <w:t xml:space="preserve">Последние изменения в настоящих рекомендациях представлены для дискуссии в предварительной версии. Обновленная версия для широкого обсуждения была размещена </w:t>
      </w:r>
      <w:r w:rsidRPr="00D53993">
        <w:rPr>
          <w:szCs w:val="24"/>
        </w:rPr>
        <w:t xml:space="preserve">на сайте Российского общества неонатологов (РОН) </w:t>
      </w:r>
      <w:hyperlink r:id="rId10">
        <w:r w:rsidRPr="00D53993">
          <w:rPr>
            <w:rStyle w:val="-"/>
            <w:szCs w:val="24"/>
            <w:lang w:val="en-US"/>
          </w:rPr>
          <w:t>www</w:t>
        </w:r>
        <w:r w:rsidRPr="00D53993">
          <w:rPr>
            <w:rStyle w:val="-"/>
            <w:szCs w:val="24"/>
          </w:rPr>
          <w:t>.</w:t>
        </w:r>
        <w:r w:rsidRPr="00D53993">
          <w:rPr>
            <w:rStyle w:val="-"/>
            <w:szCs w:val="24"/>
            <w:lang w:val="en-US"/>
          </w:rPr>
          <w:t>neonatology</w:t>
        </w:r>
        <w:r w:rsidRPr="00D53993">
          <w:rPr>
            <w:rStyle w:val="-"/>
            <w:szCs w:val="24"/>
          </w:rPr>
          <w:t>.</w:t>
        </w:r>
        <w:r w:rsidRPr="00D53993">
          <w:rPr>
            <w:rStyle w:val="-"/>
            <w:szCs w:val="24"/>
            <w:lang w:val="en-US"/>
          </w:rPr>
          <w:t>pro</w:t>
        </w:r>
      </w:hyperlink>
      <w:r w:rsidRPr="00D53993">
        <w:rPr>
          <w:szCs w:val="24"/>
        </w:rPr>
        <w:t xml:space="preserve">, Российской ассоциации специалистов перинатальной медицины (РАСПМ) </w:t>
      </w:r>
      <w:hyperlink r:id="rId11">
        <w:r w:rsidRPr="00D53993">
          <w:rPr>
            <w:rStyle w:val="-"/>
            <w:szCs w:val="24"/>
          </w:rPr>
          <w:t>www.raspm.ru</w:t>
        </w:r>
      </w:hyperlink>
      <w:r w:rsidRPr="00D53993">
        <w:rPr>
          <w:szCs w:val="24"/>
        </w:rPr>
        <w:t xml:space="preserve"> для того, чтобы все заинтересованные лица имели возможность принять участие в обсуждении и</w:t>
      </w:r>
      <w:r w:rsidRPr="00F950F7">
        <w:rPr>
          <w:szCs w:val="24"/>
        </w:rPr>
        <w:t xml:space="preserve"> совершенствовании рекомендаций.  </w:t>
      </w:r>
    </w:p>
    <w:p w14:paraId="0BB93A40" w14:textId="77777777" w:rsidR="006A5473" w:rsidRPr="00F950F7" w:rsidRDefault="006A5473" w:rsidP="006A5473">
      <w:pPr>
        <w:divId w:val="1333020968"/>
        <w:rPr>
          <w:szCs w:val="24"/>
        </w:rPr>
      </w:pPr>
      <w:r w:rsidRPr="00F950F7">
        <w:rPr>
          <w:szCs w:val="24"/>
        </w:rPr>
        <w:t xml:space="preserve">Проект рекомендаций рецензирован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 </w:t>
      </w:r>
    </w:p>
    <w:p w14:paraId="5BFC651E" w14:textId="77777777" w:rsidR="006A5473" w:rsidRPr="00A9573B" w:rsidRDefault="006A5473" w:rsidP="006A5473">
      <w:pPr>
        <w:divId w:val="1333020968"/>
        <w:rPr>
          <w:rStyle w:val="aff9"/>
          <w:b w:val="0"/>
          <w:bCs w:val="0"/>
          <w:szCs w:val="24"/>
        </w:rPr>
      </w:pPr>
      <w:r w:rsidRPr="00F950F7">
        <w:rPr>
          <w:szCs w:val="24"/>
        </w:rPr>
        <w:t xml:space="preserve">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 </w:t>
      </w:r>
    </w:p>
    <w:p w14:paraId="7CC00EC1" w14:textId="77777777" w:rsidR="006A5473" w:rsidRDefault="006A5473" w:rsidP="006A5473">
      <w:pPr>
        <w:pStyle w:val="aff6"/>
        <w:divId w:val="1333020968"/>
      </w:pPr>
      <w:r>
        <w:rPr>
          <w:rStyle w:val="aff9"/>
          <w:u w:val="single"/>
        </w:rPr>
        <w:lastRenderedPageBreak/>
        <w:t>Целевая аудитория данных клинических рекомендаций:</w:t>
      </w:r>
    </w:p>
    <w:p w14:paraId="6F0300AA" w14:textId="77777777" w:rsidR="006A5473" w:rsidRPr="00F340C5" w:rsidRDefault="006A5473" w:rsidP="006A5473">
      <w:pPr>
        <w:pStyle w:val="aff6"/>
        <w:divId w:val="1333020968"/>
        <w:rPr>
          <w:szCs w:val="24"/>
        </w:rPr>
      </w:pPr>
      <w:r w:rsidRPr="00F340C5">
        <w:rPr>
          <w:szCs w:val="24"/>
        </w:rPr>
        <w:t>1. врачи-неонатологи</w:t>
      </w:r>
    </w:p>
    <w:p w14:paraId="613D7204" w14:textId="77777777" w:rsidR="006A5473" w:rsidRPr="00F340C5" w:rsidRDefault="006A5473" w:rsidP="006A5473">
      <w:pPr>
        <w:pStyle w:val="aff6"/>
        <w:divId w:val="1333020968"/>
        <w:rPr>
          <w:szCs w:val="24"/>
        </w:rPr>
      </w:pPr>
      <w:r w:rsidRPr="00F340C5">
        <w:rPr>
          <w:szCs w:val="24"/>
        </w:rPr>
        <w:t>2. врачи-анестезиологи-реаниматологи</w:t>
      </w:r>
    </w:p>
    <w:p w14:paraId="0D4BF1D3" w14:textId="77777777" w:rsidR="006A5473" w:rsidRPr="00F340C5" w:rsidRDefault="006A5473" w:rsidP="006A5473">
      <w:pPr>
        <w:pStyle w:val="aff6"/>
        <w:divId w:val="1333020968"/>
        <w:rPr>
          <w:szCs w:val="24"/>
        </w:rPr>
      </w:pPr>
      <w:r w:rsidRPr="00F340C5">
        <w:rPr>
          <w:szCs w:val="24"/>
        </w:rPr>
        <w:t>3. врачи-педиатры</w:t>
      </w:r>
    </w:p>
    <w:p w14:paraId="3588F47C" w14:textId="77777777" w:rsidR="006A5473" w:rsidRPr="00F340C5" w:rsidRDefault="006A5473" w:rsidP="006A5473">
      <w:pPr>
        <w:pStyle w:val="aff6"/>
        <w:divId w:val="1333020968"/>
        <w:rPr>
          <w:szCs w:val="24"/>
        </w:rPr>
      </w:pPr>
      <w:r>
        <w:rPr>
          <w:szCs w:val="24"/>
        </w:rPr>
        <w:t>4</w:t>
      </w:r>
      <w:r w:rsidRPr="00F340C5">
        <w:rPr>
          <w:szCs w:val="24"/>
        </w:rPr>
        <w:t>. врачи-акушеры-гинекологи</w:t>
      </w:r>
    </w:p>
    <w:p w14:paraId="3D30EB85" w14:textId="1A358378" w:rsidR="00A91645" w:rsidRPr="00C81573" w:rsidRDefault="00A91645" w:rsidP="00A91645">
      <w:pPr>
        <w:divId w:val="1333020968"/>
      </w:pPr>
      <w:r w:rsidRPr="00C81573">
        <w:rPr>
          <w:b/>
        </w:rPr>
        <w:t xml:space="preserve">Таблица </w:t>
      </w:r>
      <w:r w:rsidR="005653DE" w:rsidRPr="00C81573">
        <w:rPr>
          <w:b/>
        </w:rPr>
        <w:fldChar w:fldCharType="begin"/>
      </w:r>
      <w:r w:rsidRPr="00C81573">
        <w:rPr>
          <w:b/>
        </w:rPr>
        <w:instrText xml:space="preserve"> SEQ Таблица \* ARABIC </w:instrText>
      </w:r>
      <w:r w:rsidR="005653DE" w:rsidRPr="00C81573">
        <w:rPr>
          <w:b/>
        </w:rPr>
        <w:fldChar w:fldCharType="separate"/>
      </w:r>
      <w:r w:rsidRPr="00C81573">
        <w:rPr>
          <w:b/>
          <w:noProof/>
        </w:rPr>
        <w:t>1</w:t>
      </w:r>
      <w:r w:rsidR="005653DE" w:rsidRPr="00C81573">
        <w:rPr>
          <w:b/>
        </w:rPr>
        <w:fldChar w:fldCharType="end"/>
      </w:r>
      <w:bookmarkEnd w:id="74"/>
      <w:r w:rsidRPr="00C81573">
        <w:rPr>
          <w:b/>
        </w:rPr>
        <w:t>.</w:t>
      </w:r>
      <w:r w:rsidR="00831109">
        <w:rPr>
          <w:b/>
        </w:rPr>
        <w:t xml:space="preserve"> </w:t>
      </w:r>
      <w:r w:rsidRPr="00C81573">
        <w:t>Шкала оценки уровней достоверности доказательств (УДД)</w:t>
      </w:r>
      <w:r w:rsidR="004331B5">
        <w:t xml:space="preserve"> </w:t>
      </w:r>
      <w:r w:rsidRPr="00C81573">
        <w:t>для методов диагностики</w:t>
      </w:r>
      <w:r w:rsidR="005C7877" w:rsidRPr="00C81573">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A91645" w:rsidRPr="00C81573" w14:paraId="4DE77E5B" w14:textId="77777777" w:rsidTr="00563D3D">
        <w:trPr>
          <w:divId w:val="1333020968"/>
          <w:trHeight w:val="58"/>
        </w:trPr>
        <w:tc>
          <w:tcPr>
            <w:tcW w:w="427" w:type="pct"/>
          </w:tcPr>
          <w:p w14:paraId="18C820F0" w14:textId="77777777" w:rsidR="00A91645" w:rsidRPr="00C81573" w:rsidRDefault="00A91645" w:rsidP="00563D3D">
            <w:pPr>
              <w:spacing w:line="276" w:lineRule="auto"/>
              <w:ind w:firstLine="0"/>
              <w:jc w:val="center"/>
              <w:rPr>
                <w:b/>
                <w:color w:val="000000"/>
                <w:szCs w:val="24"/>
              </w:rPr>
            </w:pPr>
            <w:r w:rsidRPr="00C81573">
              <w:rPr>
                <w:b/>
                <w:color w:val="000000"/>
                <w:szCs w:val="24"/>
              </w:rPr>
              <w:t>УДД</w:t>
            </w:r>
          </w:p>
        </w:tc>
        <w:tc>
          <w:tcPr>
            <w:tcW w:w="4573" w:type="pct"/>
          </w:tcPr>
          <w:p w14:paraId="50A465F0" w14:textId="77777777" w:rsidR="00A91645" w:rsidRPr="00C81573" w:rsidRDefault="00A91645" w:rsidP="00563D3D">
            <w:pPr>
              <w:spacing w:line="276" w:lineRule="auto"/>
              <w:ind w:firstLine="0"/>
              <w:jc w:val="center"/>
              <w:rPr>
                <w:b/>
                <w:color w:val="000000"/>
                <w:szCs w:val="24"/>
              </w:rPr>
            </w:pPr>
            <w:r w:rsidRPr="00C81573">
              <w:rPr>
                <w:b/>
                <w:color w:val="000000"/>
                <w:szCs w:val="24"/>
              </w:rPr>
              <w:t>Расшифровка</w:t>
            </w:r>
          </w:p>
        </w:tc>
      </w:tr>
      <w:tr w:rsidR="00A91645" w:rsidRPr="00C81573" w14:paraId="1771E3CE" w14:textId="77777777" w:rsidTr="00563D3D">
        <w:trPr>
          <w:divId w:val="1333020968"/>
        </w:trPr>
        <w:tc>
          <w:tcPr>
            <w:tcW w:w="427" w:type="pct"/>
          </w:tcPr>
          <w:p w14:paraId="44E73E8D" w14:textId="77777777" w:rsidR="00A91645" w:rsidRPr="00C81573" w:rsidRDefault="00A91645" w:rsidP="00563D3D">
            <w:pPr>
              <w:spacing w:line="276" w:lineRule="auto"/>
              <w:ind w:firstLine="0"/>
              <w:jc w:val="center"/>
              <w:rPr>
                <w:color w:val="000000"/>
                <w:szCs w:val="24"/>
              </w:rPr>
            </w:pPr>
            <w:r w:rsidRPr="00C81573">
              <w:rPr>
                <w:color w:val="000000"/>
                <w:szCs w:val="24"/>
              </w:rPr>
              <w:t>1</w:t>
            </w:r>
          </w:p>
        </w:tc>
        <w:tc>
          <w:tcPr>
            <w:tcW w:w="4573" w:type="pct"/>
          </w:tcPr>
          <w:p w14:paraId="76578AB9" w14:textId="77777777" w:rsidR="00A91645" w:rsidRPr="00C81573" w:rsidRDefault="00A91645" w:rsidP="00563D3D">
            <w:pPr>
              <w:spacing w:line="276" w:lineRule="auto"/>
              <w:ind w:firstLine="0"/>
              <w:rPr>
                <w:color w:val="000000"/>
                <w:szCs w:val="24"/>
              </w:rPr>
            </w:pPr>
            <w:r w:rsidRPr="00C81573">
              <w:rPr>
                <w:color w:val="000000"/>
                <w:szCs w:val="24"/>
              </w:rPr>
              <w:t>Систематические обзоры исследований с контролем референсным методом</w:t>
            </w:r>
            <w:r w:rsidRPr="00C81573">
              <w:rPr>
                <w:szCs w:val="24"/>
              </w:rPr>
              <w:t xml:space="preserve"> или систематический обзор </w:t>
            </w:r>
            <w:r w:rsidR="005C7877" w:rsidRPr="00C81573">
              <w:rPr>
                <w:szCs w:val="24"/>
              </w:rPr>
              <w:t>рандомизированных клинических исследований с применением мета-анализа</w:t>
            </w:r>
          </w:p>
        </w:tc>
      </w:tr>
      <w:tr w:rsidR="00A91645" w:rsidRPr="00C81573" w14:paraId="62050D40" w14:textId="77777777" w:rsidTr="00563D3D">
        <w:trPr>
          <w:divId w:val="1333020968"/>
        </w:trPr>
        <w:tc>
          <w:tcPr>
            <w:tcW w:w="427" w:type="pct"/>
          </w:tcPr>
          <w:p w14:paraId="073D0E69" w14:textId="77777777" w:rsidR="00A91645" w:rsidRPr="00C81573" w:rsidRDefault="00A91645" w:rsidP="00563D3D">
            <w:pPr>
              <w:spacing w:line="276" w:lineRule="auto"/>
              <w:ind w:firstLine="0"/>
              <w:jc w:val="center"/>
              <w:rPr>
                <w:color w:val="000000"/>
                <w:szCs w:val="24"/>
              </w:rPr>
            </w:pPr>
            <w:r w:rsidRPr="00C81573">
              <w:rPr>
                <w:color w:val="000000"/>
                <w:szCs w:val="24"/>
              </w:rPr>
              <w:t>2</w:t>
            </w:r>
          </w:p>
        </w:tc>
        <w:tc>
          <w:tcPr>
            <w:tcW w:w="4573" w:type="pct"/>
          </w:tcPr>
          <w:p w14:paraId="4C5E8AF1" w14:textId="77777777" w:rsidR="00A91645" w:rsidRPr="00C81573" w:rsidRDefault="00A91645" w:rsidP="00563D3D">
            <w:pPr>
              <w:spacing w:line="276" w:lineRule="auto"/>
              <w:ind w:firstLine="0"/>
              <w:rPr>
                <w:color w:val="000000"/>
                <w:szCs w:val="24"/>
              </w:rPr>
            </w:pPr>
            <w:r w:rsidRPr="00C81573">
              <w:rPr>
                <w:color w:val="000000"/>
                <w:szCs w:val="24"/>
              </w:rPr>
              <w:t>Отдельные исследования с контролем референсным методом</w:t>
            </w:r>
            <w:r w:rsidR="005C7877" w:rsidRPr="00C81573">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C81573" w14:paraId="433E19C8" w14:textId="77777777" w:rsidTr="00563D3D">
        <w:trPr>
          <w:divId w:val="1333020968"/>
        </w:trPr>
        <w:tc>
          <w:tcPr>
            <w:tcW w:w="427" w:type="pct"/>
          </w:tcPr>
          <w:p w14:paraId="76DA37F3" w14:textId="77777777" w:rsidR="00A91645" w:rsidRPr="00C81573" w:rsidRDefault="00A91645" w:rsidP="00563D3D">
            <w:pPr>
              <w:spacing w:line="276" w:lineRule="auto"/>
              <w:ind w:firstLine="0"/>
              <w:jc w:val="center"/>
              <w:rPr>
                <w:color w:val="000000"/>
                <w:szCs w:val="24"/>
              </w:rPr>
            </w:pPr>
            <w:r w:rsidRPr="00C81573">
              <w:rPr>
                <w:color w:val="000000"/>
                <w:szCs w:val="24"/>
              </w:rPr>
              <w:t>3</w:t>
            </w:r>
          </w:p>
        </w:tc>
        <w:tc>
          <w:tcPr>
            <w:tcW w:w="4573" w:type="pct"/>
          </w:tcPr>
          <w:p w14:paraId="2CA14E1B" w14:textId="77777777" w:rsidR="00A91645" w:rsidRPr="00C81573" w:rsidRDefault="00A91645" w:rsidP="00563D3D">
            <w:pPr>
              <w:spacing w:line="276" w:lineRule="auto"/>
              <w:ind w:firstLine="0"/>
              <w:rPr>
                <w:color w:val="000000"/>
                <w:szCs w:val="24"/>
              </w:rPr>
            </w:pPr>
            <w:r w:rsidRPr="00C81573">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C81573">
              <w:rPr>
                <w:color w:val="000000"/>
                <w:szCs w:val="24"/>
              </w:rPr>
              <w:t xml:space="preserve"> или нерандомизированные сравнительные исследования, в том числе когортные исследования</w:t>
            </w:r>
          </w:p>
        </w:tc>
      </w:tr>
      <w:tr w:rsidR="00A91645" w:rsidRPr="00C81573" w14:paraId="64127A31" w14:textId="77777777" w:rsidTr="00563D3D">
        <w:trPr>
          <w:divId w:val="1333020968"/>
        </w:trPr>
        <w:tc>
          <w:tcPr>
            <w:tcW w:w="427" w:type="pct"/>
          </w:tcPr>
          <w:p w14:paraId="406FDB6F" w14:textId="77777777" w:rsidR="00A91645" w:rsidRPr="00C81573" w:rsidRDefault="00A91645" w:rsidP="00563D3D">
            <w:pPr>
              <w:spacing w:line="276" w:lineRule="auto"/>
              <w:ind w:firstLine="0"/>
              <w:jc w:val="center"/>
              <w:rPr>
                <w:color w:val="000000"/>
                <w:szCs w:val="24"/>
              </w:rPr>
            </w:pPr>
            <w:r w:rsidRPr="00C81573">
              <w:rPr>
                <w:color w:val="000000"/>
                <w:szCs w:val="24"/>
              </w:rPr>
              <w:t>4</w:t>
            </w:r>
          </w:p>
        </w:tc>
        <w:tc>
          <w:tcPr>
            <w:tcW w:w="4573" w:type="pct"/>
          </w:tcPr>
          <w:p w14:paraId="1E41F9A2" w14:textId="77777777" w:rsidR="00A91645" w:rsidRPr="00C81573" w:rsidRDefault="00A91645" w:rsidP="00563D3D">
            <w:pPr>
              <w:spacing w:line="276" w:lineRule="auto"/>
              <w:ind w:firstLine="0"/>
              <w:rPr>
                <w:color w:val="000000"/>
                <w:szCs w:val="24"/>
              </w:rPr>
            </w:pPr>
            <w:r w:rsidRPr="00C81573">
              <w:rPr>
                <w:color w:val="000000"/>
                <w:szCs w:val="24"/>
              </w:rPr>
              <w:t>Несравнительные исследования, описание клинического случая</w:t>
            </w:r>
          </w:p>
        </w:tc>
      </w:tr>
      <w:tr w:rsidR="00A91645" w:rsidRPr="00C81573" w14:paraId="41F875A4" w14:textId="77777777" w:rsidTr="00563D3D">
        <w:trPr>
          <w:divId w:val="1333020968"/>
        </w:trPr>
        <w:tc>
          <w:tcPr>
            <w:tcW w:w="427" w:type="pct"/>
          </w:tcPr>
          <w:p w14:paraId="33E68870" w14:textId="77777777" w:rsidR="00A91645" w:rsidRPr="00C81573" w:rsidRDefault="00A91645" w:rsidP="00563D3D">
            <w:pPr>
              <w:spacing w:line="276" w:lineRule="auto"/>
              <w:ind w:firstLine="0"/>
              <w:jc w:val="center"/>
              <w:rPr>
                <w:color w:val="000000"/>
                <w:szCs w:val="24"/>
              </w:rPr>
            </w:pPr>
            <w:r w:rsidRPr="00C81573">
              <w:rPr>
                <w:color w:val="000000"/>
                <w:szCs w:val="24"/>
              </w:rPr>
              <w:t>5</w:t>
            </w:r>
          </w:p>
        </w:tc>
        <w:tc>
          <w:tcPr>
            <w:tcW w:w="4573" w:type="pct"/>
          </w:tcPr>
          <w:p w14:paraId="2E0CF3F9" w14:textId="77777777" w:rsidR="00A91645" w:rsidRPr="00C81573" w:rsidRDefault="00A91645" w:rsidP="00563D3D">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14:paraId="73C5FAC7" w14:textId="77777777" w:rsidR="00A91645" w:rsidRPr="00C81573" w:rsidRDefault="00A91645" w:rsidP="00F756F0">
      <w:pPr>
        <w:pStyle w:val="aff6"/>
        <w:divId w:val="1333020968"/>
        <w:rPr>
          <w:rStyle w:val="aff9"/>
        </w:rPr>
      </w:pPr>
    </w:p>
    <w:p w14:paraId="0D329B35" w14:textId="4513AAE8" w:rsidR="005C7877" w:rsidRPr="00C81573" w:rsidRDefault="00A91645" w:rsidP="005C7877">
      <w:pPr>
        <w:divId w:val="1333020968"/>
      </w:pPr>
      <w:bookmarkStart w:id="75" w:name="_Ref515967623"/>
      <w:r w:rsidRPr="00C81573">
        <w:rPr>
          <w:b/>
        </w:rPr>
        <w:t xml:space="preserve">Таблица </w:t>
      </w:r>
      <w:r w:rsidR="005653DE" w:rsidRPr="00C81573">
        <w:rPr>
          <w:b/>
        </w:rPr>
        <w:fldChar w:fldCharType="begin"/>
      </w:r>
      <w:r w:rsidRPr="00C81573">
        <w:rPr>
          <w:b/>
        </w:rPr>
        <w:instrText xml:space="preserve"> SEQ Таблица \* ARABIC </w:instrText>
      </w:r>
      <w:r w:rsidR="005653DE" w:rsidRPr="00C81573">
        <w:rPr>
          <w:b/>
        </w:rPr>
        <w:fldChar w:fldCharType="separate"/>
      </w:r>
      <w:r w:rsidRPr="00C81573">
        <w:rPr>
          <w:b/>
          <w:noProof/>
        </w:rPr>
        <w:t>2</w:t>
      </w:r>
      <w:r w:rsidR="005653DE" w:rsidRPr="00C81573">
        <w:rPr>
          <w:b/>
        </w:rPr>
        <w:fldChar w:fldCharType="end"/>
      </w:r>
      <w:bookmarkEnd w:id="75"/>
      <w:r w:rsidRPr="00C81573">
        <w:rPr>
          <w:b/>
        </w:rPr>
        <w:t>.</w:t>
      </w:r>
      <w:r w:rsidR="00831109">
        <w:rPr>
          <w:b/>
        </w:rPr>
        <w:t xml:space="preserve"> </w:t>
      </w:r>
      <w:r w:rsidR="005C7877" w:rsidRPr="00C81573">
        <w:t>Шкала оценки уровней достоверности доказательств (УДД)</w:t>
      </w:r>
      <w:r w:rsidR="004331B5">
        <w:t xml:space="preserve"> </w:t>
      </w:r>
      <w:r w:rsidR="005C7877" w:rsidRPr="00C81573">
        <w:t xml:space="preserve">для методов профилактики, лечения и реабилитации (профилактических, </w:t>
      </w:r>
      <w:r w:rsidR="009C0364" w:rsidRPr="00C81573">
        <w:t>лечебных, реабилитационных</w:t>
      </w:r>
      <w:r w:rsidR="005C7877" w:rsidRPr="00C81573">
        <w:t xml:space="preserve"> вмешательств</w:t>
      </w:r>
      <w:r w:rsidR="009C0364" w:rsidRPr="00C81573">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5C7877" w:rsidRPr="00C81573" w14:paraId="06AA3AD5" w14:textId="77777777" w:rsidTr="00563D3D">
        <w:trPr>
          <w:divId w:val="1333020968"/>
        </w:trPr>
        <w:tc>
          <w:tcPr>
            <w:tcW w:w="360" w:type="pct"/>
          </w:tcPr>
          <w:p w14:paraId="6978FDEB" w14:textId="77777777" w:rsidR="005C7877" w:rsidRPr="00C81573" w:rsidRDefault="005C7877" w:rsidP="00563D3D">
            <w:pPr>
              <w:spacing w:line="240" w:lineRule="auto"/>
              <w:ind w:firstLine="0"/>
              <w:jc w:val="center"/>
              <w:rPr>
                <w:b/>
                <w:color w:val="000000"/>
                <w:szCs w:val="24"/>
              </w:rPr>
            </w:pPr>
            <w:r w:rsidRPr="00C81573">
              <w:rPr>
                <w:b/>
                <w:color w:val="000000"/>
                <w:szCs w:val="24"/>
              </w:rPr>
              <w:t>УДД</w:t>
            </w:r>
          </w:p>
        </w:tc>
        <w:tc>
          <w:tcPr>
            <w:tcW w:w="4640" w:type="pct"/>
          </w:tcPr>
          <w:p w14:paraId="61B20D04" w14:textId="77777777" w:rsidR="005C7877" w:rsidRPr="00C81573" w:rsidRDefault="009C0364" w:rsidP="00563D3D">
            <w:pPr>
              <w:spacing w:line="240" w:lineRule="auto"/>
              <w:ind w:firstLine="0"/>
              <w:jc w:val="center"/>
              <w:rPr>
                <w:b/>
                <w:color w:val="000000"/>
                <w:szCs w:val="24"/>
              </w:rPr>
            </w:pPr>
            <w:r w:rsidRPr="00C81573">
              <w:rPr>
                <w:b/>
                <w:color w:val="000000"/>
                <w:szCs w:val="24"/>
              </w:rPr>
              <w:t xml:space="preserve">Расшифровка </w:t>
            </w:r>
          </w:p>
        </w:tc>
      </w:tr>
      <w:tr w:rsidR="005C7877" w:rsidRPr="00C81573" w14:paraId="6FC07866" w14:textId="77777777" w:rsidTr="00563D3D">
        <w:trPr>
          <w:divId w:val="1333020968"/>
        </w:trPr>
        <w:tc>
          <w:tcPr>
            <w:tcW w:w="360" w:type="pct"/>
          </w:tcPr>
          <w:p w14:paraId="4B9FB1D4" w14:textId="77777777" w:rsidR="005C7877" w:rsidRPr="00C81573" w:rsidRDefault="005C7877" w:rsidP="00563D3D">
            <w:pPr>
              <w:spacing w:line="240" w:lineRule="auto"/>
              <w:ind w:firstLine="0"/>
              <w:jc w:val="center"/>
              <w:rPr>
                <w:color w:val="000000"/>
                <w:szCs w:val="24"/>
              </w:rPr>
            </w:pPr>
            <w:r w:rsidRPr="00C81573">
              <w:rPr>
                <w:color w:val="000000"/>
                <w:szCs w:val="24"/>
              </w:rPr>
              <w:t>1</w:t>
            </w:r>
          </w:p>
        </w:tc>
        <w:tc>
          <w:tcPr>
            <w:tcW w:w="4640" w:type="pct"/>
          </w:tcPr>
          <w:p w14:paraId="4875F18D" w14:textId="77777777" w:rsidR="005C7877" w:rsidRPr="00C81573" w:rsidRDefault="005C7877" w:rsidP="00563D3D">
            <w:pPr>
              <w:spacing w:line="240" w:lineRule="auto"/>
              <w:ind w:firstLine="0"/>
              <w:rPr>
                <w:color w:val="000000"/>
                <w:szCs w:val="24"/>
              </w:rPr>
            </w:pPr>
            <w:r w:rsidRPr="00C81573">
              <w:rPr>
                <w:color w:val="000000"/>
                <w:szCs w:val="24"/>
              </w:rPr>
              <w:t>Систематический обзор РКИ с применением мета-анализа</w:t>
            </w:r>
          </w:p>
        </w:tc>
      </w:tr>
      <w:tr w:rsidR="005C7877" w:rsidRPr="00C81573" w14:paraId="2321C968" w14:textId="77777777" w:rsidTr="00563D3D">
        <w:trPr>
          <w:divId w:val="1333020968"/>
        </w:trPr>
        <w:tc>
          <w:tcPr>
            <w:tcW w:w="360" w:type="pct"/>
          </w:tcPr>
          <w:p w14:paraId="45D7DA83" w14:textId="77777777" w:rsidR="005C7877" w:rsidRPr="00C81573" w:rsidRDefault="005C7877" w:rsidP="00563D3D">
            <w:pPr>
              <w:spacing w:line="240" w:lineRule="auto"/>
              <w:ind w:firstLine="0"/>
              <w:jc w:val="center"/>
              <w:rPr>
                <w:color w:val="000000"/>
                <w:szCs w:val="24"/>
                <w:lang w:val="en-US"/>
              </w:rPr>
            </w:pPr>
            <w:r w:rsidRPr="00C81573">
              <w:rPr>
                <w:color w:val="000000"/>
                <w:szCs w:val="24"/>
              </w:rPr>
              <w:t>2</w:t>
            </w:r>
          </w:p>
        </w:tc>
        <w:tc>
          <w:tcPr>
            <w:tcW w:w="4640" w:type="pct"/>
          </w:tcPr>
          <w:p w14:paraId="04E6BE5E" w14:textId="77777777" w:rsidR="005C7877" w:rsidRPr="00C81573" w:rsidRDefault="005C7877" w:rsidP="00563D3D">
            <w:pPr>
              <w:spacing w:line="240" w:lineRule="auto"/>
              <w:ind w:firstLine="0"/>
              <w:rPr>
                <w:color w:val="000000"/>
                <w:szCs w:val="24"/>
              </w:rPr>
            </w:pPr>
            <w:r w:rsidRPr="00C81573">
              <w:rPr>
                <w:color w:val="000000"/>
                <w:szCs w:val="24"/>
              </w:rPr>
              <w:t xml:space="preserve">Отдельные РКИ и систематические обзоры исследований любого </w:t>
            </w:r>
            <w:r w:rsidR="009C0364" w:rsidRPr="00C81573">
              <w:rPr>
                <w:color w:val="000000"/>
                <w:szCs w:val="24"/>
              </w:rPr>
              <w:t xml:space="preserve">дизайна, за исключением РКИ, </w:t>
            </w:r>
            <w:r w:rsidRPr="00C81573">
              <w:rPr>
                <w:color w:val="000000"/>
                <w:szCs w:val="24"/>
              </w:rPr>
              <w:t>с применением мета-анализа</w:t>
            </w:r>
          </w:p>
        </w:tc>
      </w:tr>
      <w:tr w:rsidR="005C7877" w:rsidRPr="00C81573" w14:paraId="7F2D48E4" w14:textId="77777777" w:rsidTr="00563D3D">
        <w:trPr>
          <w:divId w:val="1333020968"/>
        </w:trPr>
        <w:tc>
          <w:tcPr>
            <w:tcW w:w="360" w:type="pct"/>
          </w:tcPr>
          <w:p w14:paraId="62386987" w14:textId="77777777" w:rsidR="005C7877" w:rsidRPr="00C81573" w:rsidRDefault="005C7877" w:rsidP="00563D3D">
            <w:pPr>
              <w:spacing w:line="240" w:lineRule="auto"/>
              <w:ind w:firstLine="0"/>
              <w:jc w:val="center"/>
              <w:rPr>
                <w:color w:val="000000"/>
                <w:szCs w:val="24"/>
              </w:rPr>
            </w:pPr>
            <w:r w:rsidRPr="00C81573">
              <w:rPr>
                <w:color w:val="000000"/>
                <w:szCs w:val="24"/>
              </w:rPr>
              <w:t>3</w:t>
            </w:r>
          </w:p>
        </w:tc>
        <w:tc>
          <w:tcPr>
            <w:tcW w:w="4640" w:type="pct"/>
          </w:tcPr>
          <w:p w14:paraId="29355C93" w14:textId="77777777" w:rsidR="005C7877" w:rsidRPr="00C81573" w:rsidRDefault="005C7877" w:rsidP="00563D3D">
            <w:pPr>
              <w:spacing w:line="240" w:lineRule="auto"/>
              <w:ind w:firstLine="0"/>
              <w:rPr>
                <w:color w:val="000000"/>
                <w:szCs w:val="24"/>
              </w:rPr>
            </w:pPr>
            <w:r w:rsidRPr="00C81573">
              <w:rPr>
                <w:color w:val="000000"/>
                <w:szCs w:val="24"/>
              </w:rPr>
              <w:t>Нерандомизированные сравнительные исследования, в т.ч. когортные исследования</w:t>
            </w:r>
          </w:p>
        </w:tc>
      </w:tr>
      <w:tr w:rsidR="005C7877" w:rsidRPr="00C81573" w14:paraId="0938020E" w14:textId="77777777" w:rsidTr="00563D3D">
        <w:trPr>
          <w:divId w:val="1333020968"/>
        </w:trPr>
        <w:tc>
          <w:tcPr>
            <w:tcW w:w="360" w:type="pct"/>
          </w:tcPr>
          <w:p w14:paraId="07525CB3" w14:textId="77777777" w:rsidR="005C7877" w:rsidRPr="00C81573" w:rsidRDefault="005C7877" w:rsidP="00563D3D">
            <w:pPr>
              <w:spacing w:line="240" w:lineRule="auto"/>
              <w:ind w:firstLine="0"/>
              <w:jc w:val="center"/>
              <w:rPr>
                <w:color w:val="000000"/>
                <w:szCs w:val="24"/>
              </w:rPr>
            </w:pPr>
            <w:r w:rsidRPr="00C81573">
              <w:rPr>
                <w:color w:val="000000"/>
                <w:szCs w:val="24"/>
              </w:rPr>
              <w:t>4</w:t>
            </w:r>
          </w:p>
        </w:tc>
        <w:tc>
          <w:tcPr>
            <w:tcW w:w="4640" w:type="pct"/>
          </w:tcPr>
          <w:p w14:paraId="7DBAFAE4" w14:textId="77777777" w:rsidR="005C7877" w:rsidRPr="00C81573" w:rsidRDefault="005C7877" w:rsidP="00563D3D">
            <w:pPr>
              <w:spacing w:line="240" w:lineRule="auto"/>
              <w:ind w:firstLine="0"/>
              <w:rPr>
                <w:color w:val="000000"/>
                <w:szCs w:val="24"/>
              </w:rPr>
            </w:pPr>
            <w:r w:rsidRPr="00C81573">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C81573" w14:paraId="69113E1F" w14:textId="77777777" w:rsidTr="00563D3D">
        <w:trPr>
          <w:divId w:val="1333020968"/>
        </w:trPr>
        <w:tc>
          <w:tcPr>
            <w:tcW w:w="360" w:type="pct"/>
          </w:tcPr>
          <w:p w14:paraId="44B38510" w14:textId="77777777" w:rsidR="005C7877" w:rsidRPr="00C81573" w:rsidRDefault="005C7877" w:rsidP="00563D3D">
            <w:pPr>
              <w:spacing w:line="240" w:lineRule="auto"/>
              <w:ind w:firstLine="0"/>
              <w:jc w:val="center"/>
              <w:rPr>
                <w:color w:val="000000"/>
                <w:szCs w:val="24"/>
              </w:rPr>
            </w:pPr>
            <w:r w:rsidRPr="00C81573">
              <w:rPr>
                <w:color w:val="000000"/>
                <w:szCs w:val="24"/>
              </w:rPr>
              <w:t>5</w:t>
            </w:r>
          </w:p>
        </w:tc>
        <w:tc>
          <w:tcPr>
            <w:tcW w:w="4640" w:type="pct"/>
          </w:tcPr>
          <w:p w14:paraId="36049692" w14:textId="77777777" w:rsidR="005C7877" w:rsidRPr="00C81573" w:rsidRDefault="005C7877" w:rsidP="00563D3D">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14:paraId="5589185B" w14:textId="77777777" w:rsidR="005C7877" w:rsidRPr="00C81573" w:rsidRDefault="005C7877" w:rsidP="005C7877">
      <w:pPr>
        <w:pStyle w:val="aff6"/>
        <w:divId w:val="1333020968"/>
        <w:rPr>
          <w:rStyle w:val="aff9"/>
        </w:rPr>
      </w:pPr>
    </w:p>
    <w:p w14:paraId="077846E2" w14:textId="078B6283" w:rsidR="009C0364" w:rsidRDefault="009C0364" w:rsidP="009C0364">
      <w:pPr>
        <w:divId w:val="1333020968"/>
      </w:pPr>
      <w:bookmarkStart w:id="76" w:name="_Ref515967732"/>
      <w:r w:rsidRPr="00C81573">
        <w:rPr>
          <w:b/>
        </w:rPr>
        <w:t xml:space="preserve">Таблица </w:t>
      </w:r>
      <w:bookmarkEnd w:id="76"/>
      <w:r w:rsidRPr="00C81573">
        <w:rPr>
          <w:b/>
        </w:rPr>
        <w:t>3.</w:t>
      </w:r>
      <w:r w:rsidR="00831109">
        <w:rPr>
          <w:b/>
        </w:rPr>
        <w:t xml:space="preserve"> </w:t>
      </w:r>
      <w:r w:rsidRPr="00C81573">
        <w:t>Шкала оценки уровней убедительности рекомендаций</w:t>
      </w:r>
      <w:r w:rsidR="00831109">
        <w:t xml:space="preserve"> </w:t>
      </w:r>
      <w:r w:rsidRPr="00C81573">
        <w:t>(УУР) для методов профилактики, диагностики, лечения и реабилитации (профилактических, диагностических, лечебных, реабилитационных вмешательств)</w:t>
      </w:r>
    </w:p>
    <w:p w14:paraId="094EF8BC" w14:textId="35A9002A" w:rsidR="00E70169" w:rsidRDefault="00E70169" w:rsidP="009C0364">
      <w:pPr>
        <w:divId w:val="1333020968"/>
      </w:pPr>
    </w:p>
    <w:p w14:paraId="2F782A1E" w14:textId="77777777" w:rsidR="00E70169" w:rsidRPr="00C81573" w:rsidRDefault="00E70169" w:rsidP="009C0364">
      <w:pPr>
        <w:divId w:val="133302096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9C0364" w:rsidRPr="00C81573" w14:paraId="5DF724C1" w14:textId="77777777" w:rsidTr="00563D3D">
        <w:trPr>
          <w:divId w:val="1333020968"/>
        </w:trPr>
        <w:tc>
          <w:tcPr>
            <w:tcW w:w="712" w:type="pct"/>
          </w:tcPr>
          <w:p w14:paraId="2C440E31" w14:textId="77777777" w:rsidR="009C0364" w:rsidRPr="00C81573" w:rsidRDefault="009C0364" w:rsidP="00563D3D">
            <w:pPr>
              <w:spacing w:line="240" w:lineRule="auto"/>
              <w:ind w:firstLine="0"/>
              <w:jc w:val="center"/>
              <w:rPr>
                <w:b/>
                <w:color w:val="000000"/>
                <w:szCs w:val="24"/>
              </w:rPr>
            </w:pPr>
            <w:r w:rsidRPr="00C81573">
              <w:rPr>
                <w:b/>
                <w:color w:val="000000"/>
                <w:szCs w:val="24"/>
              </w:rPr>
              <w:lastRenderedPageBreak/>
              <w:t>УУР</w:t>
            </w:r>
          </w:p>
        </w:tc>
        <w:tc>
          <w:tcPr>
            <w:tcW w:w="4288" w:type="pct"/>
          </w:tcPr>
          <w:p w14:paraId="49E12938" w14:textId="77777777" w:rsidR="009C0364" w:rsidRPr="00C81573" w:rsidRDefault="009C0364" w:rsidP="00563D3D">
            <w:pPr>
              <w:spacing w:line="240" w:lineRule="auto"/>
              <w:ind w:firstLine="0"/>
              <w:jc w:val="center"/>
              <w:rPr>
                <w:b/>
                <w:color w:val="000000"/>
                <w:szCs w:val="24"/>
              </w:rPr>
            </w:pPr>
            <w:r w:rsidRPr="00C81573">
              <w:rPr>
                <w:b/>
                <w:color w:val="000000"/>
                <w:szCs w:val="24"/>
              </w:rPr>
              <w:t>Расшифровка</w:t>
            </w:r>
          </w:p>
        </w:tc>
      </w:tr>
      <w:tr w:rsidR="009C0364" w:rsidRPr="00C81573" w14:paraId="387D37ED" w14:textId="77777777" w:rsidTr="00563D3D">
        <w:trPr>
          <w:divId w:val="1333020968"/>
          <w:trHeight w:val="1060"/>
        </w:trPr>
        <w:tc>
          <w:tcPr>
            <w:tcW w:w="712" w:type="pct"/>
          </w:tcPr>
          <w:p w14:paraId="6D49F107" w14:textId="77777777" w:rsidR="009C0364" w:rsidRPr="00C81573" w:rsidRDefault="009C0364" w:rsidP="00563D3D">
            <w:pPr>
              <w:spacing w:line="240" w:lineRule="auto"/>
              <w:ind w:firstLine="0"/>
              <w:jc w:val="center"/>
              <w:rPr>
                <w:color w:val="000000"/>
                <w:szCs w:val="24"/>
              </w:rPr>
            </w:pPr>
            <w:r w:rsidRPr="00C81573">
              <w:rPr>
                <w:color w:val="000000"/>
                <w:szCs w:val="24"/>
                <w:lang w:val="en-US"/>
              </w:rPr>
              <w:t>A</w:t>
            </w:r>
          </w:p>
        </w:tc>
        <w:tc>
          <w:tcPr>
            <w:tcW w:w="4288" w:type="pct"/>
          </w:tcPr>
          <w:p w14:paraId="48B08F7B" w14:textId="77777777" w:rsidR="009C0364" w:rsidRPr="00C81573" w:rsidRDefault="009C0364" w:rsidP="00563D3D">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C81573" w14:paraId="00430B7D" w14:textId="77777777" w:rsidTr="00563D3D">
        <w:trPr>
          <w:divId w:val="1333020968"/>
          <w:trHeight w:val="558"/>
        </w:trPr>
        <w:tc>
          <w:tcPr>
            <w:tcW w:w="712" w:type="pct"/>
          </w:tcPr>
          <w:p w14:paraId="36D75B8F" w14:textId="77777777" w:rsidR="009C0364" w:rsidRPr="00C81573" w:rsidRDefault="009C0364" w:rsidP="00563D3D">
            <w:pPr>
              <w:spacing w:line="240" w:lineRule="auto"/>
              <w:ind w:firstLine="0"/>
              <w:jc w:val="center"/>
              <w:rPr>
                <w:color w:val="000000"/>
                <w:szCs w:val="24"/>
              </w:rPr>
            </w:pPr>
            <w:r w:rsidRPr="00C81573">
              <w:rPr>
                <w:color w:val="000000"/>
                <w:szCs w:val="24"/>
              </w:rPr>
              <w:t>B</w:t>
            </w:r>
          </w:p>
        </w:tc>
        <w:tc>
          <w:tcPr>
            <w:tcW w:w="4288" w:type="pct"/>
          </w:tcPr>
          <w:p w14:paraId="7EE05C54" w14:textId="77777777" w:rsidR="009C0364" w:rsidRPr="00C81573" w:rsidRDefault="009C0364" w:rsidP="00563D3D">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C81573" w14:paraId="1124BF4F" w14:textId="77777777" w:rsidTr="00563D3D">
        <w:trPr>
          <w:divId w:val="1333020968"/>
          <w:trHeight w:val="798"/>
        </w:trPr>
        <w:tc>
          <w:tcPr>
            <w:tcW w:w="712" w:type="pct"/>
          </w:tcPr>
          <w:p w14:paraId="271C6F63" w14:textId="77777777" w:rsidR="009C0364" w:rsidRPr="00C81573" w:rsidRDefault="009C0364" w:rsidP="00563D3D">
            <w:pPr>
              <w:spacing w:line="240" w:lineRule="auto"/>
              <w:ind w:firstLine="0"/>
              <w:jc w:val="center"/>
              <w:rPr>
                <w:color w:val="000000"/>
                <w:szCs w:val="24"/>
              </w:rPr>
            </w:pPr>
            <w:r w:rsidRPr="00C81573">
              <w:rPr>
                <w:color w:val="000000"/>
                <w:szCs w:val="24"/>
              </w:rPr>
              <w:t>C</w:t>
            </w:r>
          </w:p>
        </w:tc>
        <w:tc>
          <w:tcPr>
            <w:tcW w:w="4288" w:type="pct"/>
          </w:tcPr>
          <w:p w14:paraId="08E9EC8E" w14:textId="77777777" w:rsidR="009C0364" w:rsidRPr="00C81573" w:rsidRDefault="009C0364" w:rsidP="00563D3D">
            <w:pPr>
              <w:spacing w:line="240" w:lineRule="auto"/>
              <w:ind w:firstLine="0"/>
              <w:rPr>
                <w:color w:val="000000"/>
                <w:szCs w:val="24"/>
              </w:rPr>
            </w:pPr>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9CBE442" w14:textId="77777777" w:rsidR="001D24E4" w:rsidRPr="00C81573" w:rsidRDefault="001D24E4" w:rsidP="00F756F0">
      <w:pPr>
        <w:pStyle w:val="aff6"/>
        <w:divId w:val="1333020968"/>
        <w:rPr>
          <w:rStyle w:val="aff9"/>
        </w:rPr>
      </w:pPr>
    </w:p>
    <w:p w14:paraId="2E009869" w14:textId="77777777" w:rsidR="00275A41" w:rsidRPr="00C81573" w:rsidRDefault="00CB71DA" w:rsidP="00F756F0">
      <w:pPr>
        <w:pStyle w:val="aff6"/>
        <w:divId w:val="1333020968"/>
        <w:rPr>
          <w:rFonts w:eastAsia="Times New Roman"/>
        </w:rPr>
      </w:pPr>
      <w:r w:rsidRPr="00C81573">
        <w:rPr>
          <w:rStyle w:val="aff9"/>
        </w:rPr>
        <w:t>Порядок обновления клинических рекомендаций.</w:t>
      </w:r>
    </w:p>
    <w:p w14:paraId="67E3C537" w14:textId="77777777" w:rsidR="00275A41" w:rsidRPr="00C81573" w:rsidRDefault="00CB71DA" w:rsidP="00F756F0">
      <w:pPr>
        <w:divId w:val="1333020968"/>
      </w:pPr>
      <w:r w:rsidRPr="00C81573">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C81573">
        <w:t xml:space="preserve">года,а также </w:t>
      </w:r>
      <w:r w:rsidRPr="00C81573">
        <w:t xml:space="preserve">при появлении </w:t>
      </w:r>
      <w:r w:rsidR="00221384" w:rsidRPr="00C81573">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2811BD5A" w14:textId="77777777" w:rsidR="000414F6" w:rsidRPr="00C81573" w:rsidRDefault="00CB71DA" w:rsidP="00C81573">
      <w:pPr>
        <w:pStyle w:val="afff0"/>
      </w:pPr>
      <w:r w:rsidRPr="00C81573">
        <w:br w:type="page"/>
      </w:r>
      <w:bookmarkStart w:id="77" w:name="__RefHeading___doc_a3"/>
      <w:bookmarkStart w:id="78" w:name="_Toc11747753"/>
      <w:bookmarkStart w:id="79" w:name="_Toc84177364"/>
      <w:r w:rsidRPr="00C81573">
        <w:lastRenderedPageBreak/>
        <w:t xml:space="preserve">Приложение А3. </w:t>
      </w:r>
      <w:bookmarkEnd w:id="77"/>
      <w:r w:rsidR="009C0364" w:rsidRPr="00C81573">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C81573">
        <w:t>,</w:t>
      </w:r>
      <w:r w:rsidR="009C0364" w:rsidRPr="00C81573">
        <w:t xml:space="preserve"> инструкции по прим</w:t>
      </w:r>
      <w:r w:rsidR="003527A8" w:rsidRPr="00C81573">
        <w:t>енению лекарственного препарата</w:t>
      </w:r>
      <w:bookmarkEnd w:id="78"/>
      <w:bookmarkEnd w:id="79"/>
    </w:p>
    <w:p w14:paraId="28AA4B14" w14:textId="27526398" w:rsidR="006A5473" w:rsidRDefault="006A5473" w:rsidP="008B272D">
      <w:pPr>
        <w:numPr>
          <w:ilvl w:val="0"/>
          <w:numId w:val="77"/>
        </w:numPr>
        <w:rPr>
          <w:color w:val="000000" w:themeColor="text1"/>
        </w:rPr>
      </w:pPr>
      <w:r w:rsidRPr="008B272D">
        <w:rPr>
          <w:color w:val="000000" w:themeColor="text1"/>
        </w:rPr>
        <w:t>Приказ Минздрава России от 15.11.2012 N 921н "Об утверждении Порядка</w:t>
      </w:r>
      <w:r w:rsidR="008B272D">
        <w:rPr>
          <w:color w:val="000000" w:themeColor="text1"/>
        </w:rPr>
        <w:t xml:space="preserve"> </w:t>
      </w:r>
      <w:r w:rsidRPr="008B272D">
        <w:rPr>
          <w:color w:val="000000" w:themeColor="text1"/>
        </w:rPr>
        <w:t>оказания медицинской помощи по профилю "неонатология"</w:t>
      </w:r>
    </w:p>
    <w:p w14:paraId="6105C91C" w14:textId="77777777" w:rsidR="006A5473" w:rsidRPr="008B272D" w:rsidRDefault="006A5473" w:rsidP="006A5473">
      <w:pPr>
        <w:pStyle w:val="afc"/>
        <w:numPr>
          <w:ilvl w:val="0"/>
          <w:numId w:val="77"/>
        </w:numPr>
        <w:rPr>
          <w:color w:val="000000" w:themeColor="text1"/>
          <w:szCs w:val="24"/>
        </w:rPr>
      </w:pPr>
      <w:r w:rsidRPr="008B272D">
        <w:rPr>
          <w:color w:val="000000" w:themeColor="text1"/>
          <w:szCs w:val="24"/>
        </w:rPr>
        <w:t>Федеральный закон «Об основах охраны здоровья граждан в Российской Федерации» от 21.11.2011 № 323 Ф3.</w:t>
      </w:r>
    </w:p>
    <w:p w14:paraId="36010E9D" w14:textId="77777777" w:rsidR="006A5473" w:rsidRPr="008B272D" w:rsidRDefault="006A5473" w:rsidP="006A5473">
      <w:pPr>
        <w:pStyle w:val="afc"/>
        <w:widowControl w:val="0"/>
        <w:numPr>
          <w:ilvl w:val="0"/>
          <w:numId w:val="77"/>
        </w:numPr>
        <w:rPr>
          <w:rFonts w:eastAsia="Times New Roman"/>
          <w:bCs/>
          <w:color w:val="000000" w:themeColor="text1"/>
          <w:szCs w:val="24"/>
          <w:lang w:eastAsia="ru-RU"/>
        </w:rPr>
      </w:pPr>
      <w:r w:rsidRPr="008B272D">
        <w:rPr>
          <w:rFonts w:eastAsia="Times New Roman"/>
          <w:bCs/>
          <w:color w:val="000000" w:themeColor="text1"/>
          <w:szCs w:val="24"/>
          <w:lang w:eastAsia="ru-RU"/>
        </w:rPr>
        <w:t>МЗ РФ, Приказ от 10 мая 2017 г. N 203н «Об утверждении критериев оценки качества медицинской помощи».</w:t>
      </w:r>
    </w:p>
    <w:p w14:paraId="619A75E6" w14:textId="77777777" w:rsidR="006A5473" w:rsidRPr="008B272D" w:rsidRDefault="006A5473" w:rsidP="006A5473">
      <w:pPr>
        <w:pStyle w:val="afc"/>
        <w:numPr>
          <w:ilvl w:val="0"/>
          <w:numId w:val="77"/>
        </w:numPr>
        <w:shd w:val="clear" w:color="auto" w:fill="FFFFFF"/>
        <w:textAlignment w:val="baseline"/>
        <w:rPr>
          <w:color w:val="000000" w:themeColor="text1"/>
          <w:szCs w:val="24"/>
        </w:rPr>
      </w:pPr>
      <w:r w:rsidRPr="008B272D">
        <w:rPr>
          <w:color w:val="000000" w:themeColor="text1"/>
          <w:szCs w:val="24"/>
        </w:rPr>
        <w:t>Международная </w:t>
      </w:r>
      <w:hyperlink r:id="rId12" w:anchor="l0" w:tgtFrame="_blank" w:history="1">
        <w:r w:rsidRPr="008B272D">
          <w:rPr>
            <w:color w:val="000000" w:themeColor="text1"/>
            <w:szCs w:val="24"/>
          </w:rPr>
          <w:t>классификация</w:t>
        </w:r>
      </w:hyperlink>
      <w:r w:rsidRPr="008B272D">
        <w:rPr>
          <w:color w:val="000000" w:themeColor="text1"/>
          <w:szCs w:val="24"/>
        </w:rPr>
        <w:t> болезней, травм и состояний, влияющих на здоровье, 10-го пересмотра (МКБ-10) (Всемирная организация здравоохранения) версия 2019.</w:t>
      </w:r>
    </w:p>
    <w:p w14:paraId="6DF6E3FB" w14:textId="77777777" w:rsidR="006A5473" w:rsidRPr="008B272D" w:rsidRDefault="00566544" w:rsidP="006A5473">
      <w:pPr>
        <w:pStyle w:val="afc"/>
        <w:numPr>
          <w:ilvl w:val="0"/>
          <w:numId w:val="77"/>
        </w:numPr>
        <w:shd w:val="clear" w:color="auto" w:fill="FFFFFF"/>
        <w:textAlignment w:val="baseline"/>
        <w:rPr>
          <w:color w:val="000000" w:themeColor="text1"/>
          <w:szCs w:val="24"/>
        </w:rPr>
      </w:pPr>
      <w:hyperlink r:id="rId13" w:anchor="l2389" w:tgtFrame="_blank" w:history="1">
        <w:r w:rsidR="006A5473" w:rsidRPr="008B272D">
          <w:rPr>
            <w:color w:val="000000" w:themeColor="text1"/>
            <w:szCs w:val="24"/>
          </w:rPr>
          <w:t>Номенклатура</w:t>
        </w:r>
      </w:hyperlink>
      <w:r w:rsidR="006A5473" w:rsidRPr="008B272D">
        <w:rPr>
          <w:color w:val="000000" w:themeColor="text1"/>
          <w:szCs w:val="24"/>
        </w:rPr>
        <w:t> медицинских услуг (Министерство здравоохранения и социального развития Российской Федерации) 2020.</w:t>
      </w:r>
    </w:p>
    <w:p w14:paraId="236BD350" w14:textId="30B36A04" w:rsidR="006A5473" w:rsidRPr="008B272D" w:rsidRDefault="006A5473" w:rsidP="006A5473">
      <w:pPr>
        <w:pStyle w:val="afc"/>
        <w:numPr>
          <w:ilvl w:val="0"/>
          <w:numId w:val="77"/>
        </w:numPr>
        <w:shd w:val="clear" w:color="auto" w:fill="FFFFFF"/>
        <w:textAlignment w:val="baseline"/>
        <w:rPr>
          <w:color w:val="000000" w:themeColor="text1"/>
          <w:szCs w:val="24"/>
        </w:rPr>
      </w:pPr>
      <w:r w:rsidRPr="008B272D">
        <w:rPr>
          <w:rFonts w:eastAsia="Times New Roman"/>
          <w:color w:val="000000" w:themeColor="text1"/>
          <w:lang w:eastAsia="ru-RU"/>
        </w:rPr>
        <w:t xml:space="preserve">Методическое письмо Минздрава России № 15-4/И/2-2570 от 04.03.2020 «Реанимация и стабилизация состояния новорожденных детей в родильном зале». Под ред. Байбариной Е.Н. М.: Министерство здравоохранения РФ; 2020. </w:t>
      </w:r>
    </w:p>
    <w:p w14:paraId="63840242" w14:textId="77777777" w:rsidR="006A5473" w:rsidRPr="008B272D" w:rsidRDefault="006A5473" w:rsidP="006A5473">
      <w:pPr>
        <w:pStyle w:val="afc"/>
        <w:shd w:val="clear" w:color="auto" w:fill="FFFFFF"/>
        <w:ind w:firstLine="0"/>
        <w:textAlignment w:val="baseline"/>
        <w:rPr>
          <w:color w:val="000000" w:themeColor="text1"/>
          <w:szCs w:val="24"/>
        </w:rPr>
      </w:pPr>
    </w:p>
    <w:p w14:paraId="30BB7E97" w14:textId="66639E91" w:rsidR="00C4630C" w:rsidRPr="00885198" w:rsidRDefault="00CB71DA" w:rsidP="00885198">
      <w:pPr>
        <w:pStyle w:val="CustomContentNormal"/>
      </w:pPr>
      <w:r w:rsidRPr="006A5473">
        <w:rPr>
          <w:color w:val="FF0000"/>
        </w:rPr>
        <w:br w:type="page"/>
      </w:r>
      <w:bookmarkStart w:id="80" w:name="__RefHeading___doc_b"/>
      <w:bookmarkStart w:id="81" w:name="_Toc84177365"/>
      <w:r w:rsidRPr="00C81573">
        <w:lastRenderedPageBreak/>
        <w:t xml:space="preserve">Приложение Б. Алгоритмы </w:t>
      </w:r>
      <w:bookmarkEnd w:id="80"/>
      <w:r w:rsidR="003527A8" w:rsidRPr="00C81573">
        <w:t>действий врача</w:t>
      </w:r>
      <w:bookmarkEnd w:id="81"/>
    </w:p>
    <w:p w14:paraId="23F44604" w14:textId="510BDF39" w:rsidR="00275A41" w:rsidRDefault="006446FF">
      <w:pPr>
        <w:divId w:val="764688137"/>
        <w:rPr>
          <w:rFonts w:eastAsia="Times New Roman"/>
          <w:noProof/>
          <w:lang w:eastAsia="ru-RU"/>
        </w:rPr>
      </w:pPr>
      <w:r w:rsidRPr="00C81573">
        <w:rPr>
          <w:rFonts w:eastAsia="Times New Roman"/>
          <w:noProof/>
          <w:lang w:eastAsia="ru-RU"/>
        </w:rPr>
        <w:t>Схема</w:t>
      </w:r>
      <w:r w:rsidR="00695B9D">
        <w:rPr>
          <w:rFonts w:eastAsia="Times New Roman"/>
          <w:noProof/>
          <w:lang w:eastAsia="ru-RU"/>
        </w:rPr>
        <w:t>. Алгоритм действий врача при полицитемии у новорожденного</w:t>
      </w:r>
    </w:p>
    <w:p w14:paraId="6AE97681" w14:textId="078F5411" w:rsidR="004E2179" w:rsidRDefault="0082107D">
      <w:pPr>
        <w:divId w:val="764688137"/>
        <w:rPr>
          <w:rFonts w:eastAsia="Times New Roman"/>
          <w:noProof/>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14:anchorId="65F18919" wp14:editId="79C5DC7B">
                <wp:simplePos x="0" y="0"/>
                <wp:positionH relativeFrom="column">
                  <wp:posOffset>432476</wp:posOffset>
                </wp:positionH>
                <wp:positionV relativeFrom="page">
                  <wp:posOffset>1640840</wp:posOffset>
                </wp:positionV>
                <wp:extent cx="4601210" cy="384810"/>
                <wp:effectExtent l="0" t="0" r="8890" b="8890"/>
                <wp:wrapNone/>
                <wp:docPr id="1" name="Прямоугольник 1"/>
                <wp:cNvGraphicFramePr/>
                <a:graphic xmlns:a="http://schemas.openxmlformats.org/drawingml/2006/main">
                  <a:graphicData uri="http://schemas.microsoft.com/office/word/2010/wordprocessingShape">
                    <wps:wsp>
                      <wps:cNvSpPr/>
                      <wps:spPr>
                        <a:xfrm>
                          <a:off x="0" y="0"/>
                          <a:ext cx="4601210" cy="384810"/>
                        </a:xfrm>
                        <a:prstGeom prst="rect">
                          <a:avLst/>
                        </a:prstGeom>
                      </wps:spPr>
                      <wps:style>
                        <a:lnRef idx="2">
                          <a:schemeClr val="dk1"/>
                        </a:lnRef>
                        <a:fillRef idx="1">
                          <a:schemeClr val="lt1"/>
                        </a:fillRef>
                        <a:effectRef idx="0">
                          <a:schemeClr val="dk1"/>
                        </a:effectRef>
                        <a:fontRef idx="minor">
                          <a:schemeClr val="dk1"/>
                        </a:fontRef>
                      </wps:style>
                      <wps:txbx>
                        <w:txbxContent>
                          <w:p w14:paraId="0E198311" w14:textId="0A8B057D" w:rsidR="005F1F56" w:rsidRDefault="005F1F56" w:rsidP="00ED3322">
                            <w:pPr>
                              <w:ind w:firstLine="0"/>
                              <w:jc w:val="center"/>
                            </w:pPr>
                            <w:r>
                              <w:t>Новорожденный с подозрением на полицитемию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F18919" id="Прямоугольник 1" o:spid="_x0000_s1027" style="position:absolute;left:0;text-align:left;margin-left:34.05pt;margin-top:129.2pt;width:362.3pt;height:30.3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" fillcolor="white [3201]" strokecolor="black [3200]" strokeweight="1pt">
                <v:textbox>
                  <w:txbxContent>
                    <w:p w14:paraId="0E198311" w14:textId="0A8B057D" w:rsidR="005F1F56" w:rsidRDefault="005F1F56" w:rsidP="00ED3322">
                      <w:pPr>
                        <w:ind w:firstLine="0"/>
                        <w:jc w:val="center"/>
                      </w:pPr>
                      <w:r>
                        <w:t>Новорожденный с подозрением на полицитемию</w:t>
                      </w:r>
                    </w:p>
                  </w:txbxContent>
                </v:textbox>
                <w10:wrap anchory="page"/>
              </v:rect>
            </w:pict>
          </mc:Fallback>
        </mc:AlternateContent>
      </w:r>
    </w:p>
    <w:p w14:paraId="43535747" w14:textId="4CCA4A40" w:rsidR="00D63F33" w:rsidRDefault="00D63F33">
      <w:pPr>
        <w:divId w:val="764688137"/>
        <w:rPr>
          <w:rFonts w:eastAsia="Times New Roman"/>
          <w:noProof/>
          <w:lang w:eastAsia="ru-RU"/>
        </w:rPr>
      </w:pPr>
    </w:p>
    <w:p w14:paraId="2B395059" w14:textId="47D0B617" w:rsidR="008B0411" w:rsidRDefault="005F1F56">
      <w:pPr>
        <w:divId w:val="764688137"/>
        <w:rPr>
          <w:rFonts w:eastAsia="Times New Roman"/>
          <w:noProof/>
          <w:lang w:eastAsia="ru-RU"/>
        </w:rPr>
      </w:pPr>
      <w:r>
        <w:rPr>
          <w:rFonts w:eastAsia="Times New Roman"/>
          <w:noProof/>
          <w:lang w:eastAsia="ru-RU"/>
        </w:rPr>
        <mc:AlternateContent>
          <mc:Choice Requires="wps">
            <w:drawing>
              <wp:anchor distT="0" distB="0" distL="114300" distR="114300" simplePos="0" relativeHeight="251660288" behindDoc="0" locked="1" layoutInCell="1" allowOverlap="1" wp14:anchorId="2CE6657A" wp14:editId="36A85830">
                <wp:simplePos x="0" y="0"/>
                <wp:positionH relativeFrom="column">
                  <wp:posOffset>2705284</wp:posOffset>
                </wp:positionH>
                <wp:positionV relativeFrom="paragraph">
                  <wp:posOffset>43692</wp:posOffset>
                </wp:positionV>
                <wp:extent cx="0" cy="295200"/>
                <wp:effectExtent l="38100" t="0" r="50800" b="22860"/>
                <wp:wrapNone/>
                <wp:docPr id="2" name="Прямая со стрелкой 2"/>
                <wp:cNvGraphicFramePr/>
                <a:graphic xmlns:a="http://schemas.openxmlformats.org/drawingml/2006/main">
                  <a:graphicData uri="http://schemas.microsoft.com/office/word/2010/wordprocessingShape">
                    <wps:wsp>
                      <wps:cNvCnPr/>
                      <wps:spPr>
                        <a:xfrm>
                          <a:off x="0" y="0"/>
                          <a:ext cx="0" cy="295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2978B1" id="_x0000_t32" coordsize="21600,21600" o:spt="32" o:oned="t" path="m,l21600,21600e" filled="f">
                <v:path arrowok="t" fillok="f" o:connecttype="none"/>
                <o:lock v:ext="edit" shapetype="t"/>
              </v:shapetype>
              <v:shape id="Прямая со стрелкой 2" o:spid="_x0000_s1026" type="#_x0000_t32" style="position:absolute;margin-left:213pt;margin-top:3.45pt;width:0;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" strokecolor="black [3200]" strokeweight="1.5pt">
                <v:stroke endarrow="block" joinstyle="miter"/>
                <w10:anchorlock/>
              </v:shape>
            </w:pict>
          </mc:Fallback>
        </mc:AlternateContent>
      </w:r>
    </w:p>
    <w:p w14:paraId="2D0929F7" w14:textId="73B9B084" w:rsidR="00885198" w:rsidRPr="00C81573" w:rsidRDefault="005F1F56">
      <w:pPr>
        <w:divId w:val="764688137"/>
        <w:rPr>
          <w:rFonts w:eastAsia="Times New Roman"/>
        </w:rPr>
      </w:pPr>
      <w:r>
        <w:rPr>
          <w:rFonts w:eastAsia="Times New Roman"/>
          <w:noProof/>
          <w:lang w:eastAsia="ru-RU"/>
        </w:rPr>
        <mc:AlternateContent>
          <mc:Choice Requires="wps">
            <w:drawing>
              <wp:anchor distT="0" distB="0" distL="114300" distR="114300" simplePos="0" relativeHeight="251661312" behindDoc="0" locked="0" layoutInCell="1" allowOverlap="1" wp14:anchorId="76836409" wp14:editId="3204478C">
                <wp:simplePos x="0" y="0"/>
                <wp:positionH relativeFrom="column">
                  <wp:posOffset>483194</wp:posOffset>
                </wp:positionH>
                <wp:positionV relativeFrom="page">
                  <wp:posOffset>2319655</wp:posOffset>
                </wp:positionV>
                <wp:extent cx="4600575" cy="776605"/>
                <wp:effectExtent l="0" t="0" r="9525" b="8890"/>
                <wp:wrapNone/>
                <wp:docPr id="3" name="Прямоугольник 3"/>
                <wp:cNvGraphicFramePr/>
                <a:graphic xmlns:a="http://schemas.openxmlformats.org/drawingml/2006/main">
                  <a:graphicData uri="http://schemas.microsoft.com/office/word/2010/wordprocessingShape">
                    <wps:wsp>
                      <wps:cNvSpPr/>
                      <wps:spPr>
                        <a:xfrm>
                          <a:off x="0" y="0"/>
                          <a:ext cx="4600575" cy="776605"/>
                        </a:xfrm>
                        <a:prstGeom prst="rect">
                          <a:avLst/>
                        </a:prstGeom>
                      </wps:spPr>
                      <wps:style>
                        <a:lnRef idx="2">
                          <a:schemeClr val="dk1"/>
                        </a:lnRef>
                        <a:fillRef idx="1">
                          <a:schemeClr val="lt1"/>
                        </a:fillRef>
                        <a:effectRef idx="0">
                          <a:schemeClr val="dk1"/>
                        </a:effectRef>
                        <a:fontRef idx="minor">
                          <a:schemeClr val="dk1"/>
                        </a:fontRef>
                      </wps:style>
                      <wps:txbx>
                        <w:txbxContent>
                          <w:p w14:paraId="25633E8D" w14:textId="5D07B03D" w:rsidR="005D1C8D" w:rsidRPr="00695B9D" w:rsidRDefault="005F1F56" w:rsidP="00ED3322">
                            <w:pPr>
                              <w:spacing w:line="240" w:lineRule="auto"/>
                              <w:ind w:firstLine="0"/>
                              <w:jc w:val="center"/>
                              <w:rPr>
                                <w:sz w:val="22"/>
                                <w:szCs w:val="21"/>
                              </w:rPr>
                            </w:pPr>
                            <w:r w:rsidRPr="00695B9D">
                              <w:rPr>
                                <w:sz w:val="22"/>
                                <w:szCs w:val="21"/>
                              </w:rPr>
                              <w:t>Общий (клинический) анализ крови через 6-12 часов после рождения или обнаружения симптомов полицитемии</w:t>
                            </w:r>
                          </w:p>
                          <w:p w14:paraId="5A402667" w14:textId="7943E6EC" w:rsidR="005F1F56" w:rsidRPr="00695B9D" w:rsidRDefault="005F1F56" w:rsidP="005F1F56">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36409" id="_x0000_s1028" style="position:absolute;left:0;text-align:left;margin-left:38.05pt;margin-top:182.65pt;width:362.25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" fillcolor="white [3201]" strokecolor="black [3200]" strokeweight="1pt">
                <v:textbox>
                  <w:txbxContent>
                    <w:p w14:paraId="25633E8D" w14:textId="5D07B03D" w:rsidR="005D1C8D" w:rsidRPr="00695B9D" w:rsidRDefault="005F1F56" w:rsidP="00ED3322">
                      <w:pPr>
                        <w:spacing w:line="240" w:lineRule="auto"/>
                        <w:ind w:firstLine="0"/>
                        <w:jc w:val="center"/>
                        <w:rPr>
                          <w:sz w:val="22"/>
                          <w:szCs w:val="21"/>
                        </w:rPr>
                      </w:pPr>
                      <w:r w:rsidRPr="00695B9D">
                        <w:rPr>
                          <w:sz w:val="22"/>
                          <w:szCs w:val="21"/>
                        </w:rPr>
                        <w:t>Общий (клинический) анализ крови через 6-12 часов после рождения или обнаружения симптомов полицитемии</w:t>
                      </w:r>
                    </w:p>
                    <w:p w14:paraId="5A402667" w14:textId="7943E6EC" w:rsidR="005F1F56" w:rsidRPr="00695B9D" w:rsidRDefault="005F1F56" w:rsidP="005F1F56">
                      <w:pPr>
                        <w:spacing w:line="240" w:lineRule="auto"/>
                        <w:ind w:firstLine="0"/>
                        <w:rPr>
                          <w:sz w:val="22"/>
                          <w:szCs w:val="21"/>
                        </w:rPr>
                      </w:pPr>
                    </w:p>
                  </w:txbxContent>
                </v:textbox>
                <w10:wrap anchory="page"/>
              </v:rect>
            </w:pict>
          </mc:Fallback>
        </mc:AlternateContent>
      </w:r>
    </w:p>
    <w:bookmarkStart w:id="82" w:name="_Toc84177366"/>
    <w:p w14:paraId="6D2ED527" w14:textId="14A8CCEF" w:rsidR="000414F6" w:rsidRPr="00C81573" w:rsidRDefault="00184BC2" w:rsidP="00303CC0">
      <w:pPr>
        <w:pStyle w:val="CustomContentNormal"/>
        <w:jc w:val="both"/>
      </w:pPr>
      <w:r>
        <w:rPr>
          <w:noProof/>
          <w:lang w:eastAsia="ru-RU"/>
        </w:rPr>
        <mc:AlternateContent>
          <mc:Choice Requires="wps">
            <w:drawing>
              <wp:anchor distT="0" distB="0" distL="114300" distR="114300" simplePos="0" relativeHeight="251718656" behindDoc="0" locked="0" layoutInCell="1" allowOverlap="1" wp14:anchorId="57D825F8" wp14:editId="31EEA0FC">
                <wp:simplePos x="0" y="0"/>
                <wp:positionH relativeFrom="column">
                  <wp:posOffset>1536455</wp:posOffset>
                </wp:positionH>
                <wp:positionV relativeFrom="page">
                  <wp:posOffset>8187397</wp:posOffset>
                </wp:positionV>
                <wp:extent cx="2948891" cy="815975"/>
                <wp:effectExtent l="0" t="0" r="10795" b="9525"/>
                <wp:wrapNone/>
                <wp:docPr id="43" name="Прямоугольник 43"/>
                <wp:cNvGraphicFramePr/>
                <a:graphic xmlns:a="http://schemas.openxmlformats.org/drawingml/2006/main">
                  <a:graphicData uri="http://schemas.microsoft.com/office/word/2010/wordprocessingShape">
                    <wps:wsp>
                      <wps:cNvSpPr/>
                      <wps:spPr>
                        <a:xfrm>
                          <a:off x="0" y="0"/>
                          <a:ext cx="2948891" cy="815975"/>
                        </a:xfrm>
                        <a:prstGeom prst="rect">
                          <a:avLst/>
                        </a:prstGeom>
                      </wps:spPr>
                      <wps:style>
                        <a:lnRef idx="2">
                          <a:schemeClr val="dk1"/>
                        </a:lnRef>
                        <a:fillRef idx="1">
                          <a:schemeClr val="lt1"/>
                        </a:fillRef>
                        <a:effectRef idx="0">
                          <a:schemeClr val="dk1"/>
                        </a:effectRef>
                        <a:fontRef idx="minor">
                          <a:schemeClr val="dk1"/>
                        </a:fontRef>
                      </wps:style>
                      <wps:txbx>
                        <w:txbxContent>
                          <w:p w14:paraId="788BD656" w14:textId="12DED217" w:rsidR="002C3280" w:rsidRPr="00695B9D" w:rsidRDefault="002C3280" w:rsidP="002C3280">
                            <w:pPr>
                              <w:spacing w:line="240" w:lineRule="auto"/>
                              <w:ind w:firstLine="0"/>
                              <w:jc w:val="center"/>
                              <w:rPr>
                                <w:sz w:val="22"/>
                                <w:szCs w:val="21"/>
                              </w:rPr>
                            </w:pPr>
                            <w:r>
                              <w:rPr>
                                <w:sz w:val="22"/>
                                <w:szCs w:val="21"/>
                              </w:rPr>
                              <w:t xml:space="preserve">Контроль общего (клинического) анализа крови через </w:t>
                            </w:r>
                            <w:r w:rsidR="00CF1968">
                              <w:rPr>
                                <w:sz w:val="22"/>
                                <w:szCs w:val="21"/>
                              </w:rPr>
                              <w:t>4</w:t>
                            </w:r>
                            <w:r>
                              <w:rPr>
                                <w:sz w:val="22"/>
                                <w:szCs w:val="21"/>
                              </w:rPr>
                              <w:t xml:space="preserve"> час</w:t>
                            </w:r>
                            <w:r w:rsidR="005D1C8D">
                              <w:rPr>
                                <w:sz w:val="22"/>
                                <w:szCs w:val="21"/>
                              </w:rPr>
                              <w:t>а</w:t>
                            </w:r>
                            <w:r>
                              <w:rPr>
                                <w:sz w:val="22"/>
                                <w:szCs w:val="21"/>
                              </w:rPr>
                              <w:t xml:space="preserve"> после </w:t>
                            </w:r>
                            <w:r w:rsidR="00B048B4">
                              <w:rPr>
                                <w:sz w:val="22"/>
                                <w:szCs w:val="21"/>
                              </w:rPr>
                              <w:t>частичной обменной трансфузии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D825F8" id="Прямоугольник 43" o:spid="_x0000_s1029" style="position:absolute;left:0;text-align:left;margin-left:121pt;margin-top:644.7pt;width:232.2pt;height:6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" fillcolor="white [3201]" strokecolor="black [3200]" strokeweight="1pt">
                <v:textbox>
                  <w:txbxContent>
                    <w:p w14:paraId="788BD656" w14:textId="12DED217" w:rsidR="002C3280" w:rsidRPr="00695B9D" w:rsidRDefault="002C3280" w:rsidP="002C3280">
                      <w:pPr>
                        <w:spacing w:line="240" w:lineRule="auto"/>
                        <w:ind w:firstLine="0"/>
                        <w:jc w:val="center"/>
                        <w:rPr>
                          <w:sz w:val="22"/>
                          <w:szCs w:val="21"/>
                        </w:rPr>
                      </w:pPr>
                      <w:r>
                        <w:rPr>
                          <w:sz w:val="22"/>
                          <w:szCs w:val="21"/>
                        </w:rPr>
                        <w:t xml:space="preserve">Контроль общего (клинического) анализа крови через </w:t>
                      </w:r>
                      <w:r w:rsidR="00CF1968">
                        <w:rPr>
                          <w:sz w:val="22"/>
                          <w:szCs w:val="21"/>
                        </w:rPr>
                        <w:t>4</w:t>
                      </w:r>
                      <w:r>
                        <w:rPr>
                          <w:sz w:val="22"/>
                          <w:szCs w:val="21"/>
                        </w:rPr>
                        <w:t xml:space="preserve"> час</w:t>
                      </w:r>
                      <w:r w:rsidR="005D1C8D">
                        <w:rPr>
                          <w:sz w:val="22"/>
                          <w:szCs w:val="21"/>
                        </w:rPr>
                        <w:t>а</w:t>
                      </w:r>
                      <w:r>
                        <w:rPr>
                          <w:sz w:val="22"/>
                          <w:szCs w:val="21"/>
                        </w:rPr>
                        <w:t xml:space="preserve"> после </w:t>
                      </w:r>
                      <w:r w:rsidR="00B048B4">
                        <w:rPr>
                          <w:sz w:val="22"/>
                          <w:szCs w:val="21"/>
                        </w:rPr>
                        <w:t>частичной обменной трансфузии</w:t>
                      </w:r>
                    </w:p>
                  </w:txbxContent>
                </v:textbox>
                <w10:wrap anchory="page"/>
              </v:rect>
            </w:pict>
          </mc:Fallback>
        </mc:AlternateContent>
      </w:r>
      <w:r>
        <w:rPr>
          <w:noProof/>
          <w:lang w:eastAsia="ru-RU"/>
        </w:rPr>
        <mc:AlternateContent>
          <mc:Choice Requires="wps">
            <w:drawing>
              <wp:anchor distT="0" distB="0" distL="114300" distR="114300" simplePos="0" relativeHeight="251712512" behindDoc="0" locked="0" layoutInCell="1" allowOverlap="1" wp14:anchorId="191AD1F4" wp14:editId="6A5036D5">
                <wp:simplePos x="0" y="0"/>
                <wp:positionH relativeFrom="column">
                  <wp:posOffset>1529617</wp:posOffset>
                </wp:positionH>
                <wp:positionV relativeFrom="page">
                  <wp:posOffset>6865034</wp:posOffset>
                </wp:positionV>
                <wp:extent cx="2956170" cy="956603"/>
                <wp:effectExtent l="0" t="0" r="15875" b="8890"/>
                <wp:wrapNone/>
                <wp:docPr id="38" name="Прямоугольник 38"/>
                <wp:cNvGraphicFramePr/>
                <a:graphic xmlns:a="http://schemas.openxmlformats.org/drawingml/2006/main">
                  <a:graphicData uri="http://schemas.microsoft.com/office/word/2010/wordprocessingShape">
                    <wps:wsp>
                      <wps:cNvSpPr/>
                      <wps:spPr>
                        <a:xfrm>
                          <a:off x="0" y="0"/>
                          <a:ext cx="2956170" cy="956603"/>
                        </a:xfrm>
                        <a:prstGeom prst="rect">
                          <a:avLst/>
                        </a:prstGeom>
                      </wps:spPr>
                      <wps:style>
                        <a:lnRef idx="2">
                          <a:schemeClr val="dk1"/>
                        </a:lnRef>
                        <a:fillRef idx="1">
                          <a:schemeClr val="lt1"/>
                        </a:fillRef>
                        <a:effectRef idx="0">
                          <a:schemeClr val="dk1"/>
                        </a:effectRef>
                        <a:fontRef idx="minor">
                          <a:schemeClr val="dk1"/>
                        </a:fontRef>
                      </wps:style>
                      <wps:txbx>
                        <w:txbxContent>
                          <w:p w14:paraId="056E1299" w14:textId="77777777" w:rsidR="00184BC2" w:rsidRPr="00ED3322" w:rsidRDefault="00184BC2" w:rsidP="00ED3322">
                            <w:pPr>
                              <w:spacing w:line="240" w:lineRule="auto"/>
                              <w:ind w:firstLine="0"/>
                              <w:jc w:val="center"/>
                              <w:rPr>
                                <w:bCs/>
                                <w:sz w:val="22"/>
                              </w:rPr>
                            </w:pPr>
                            <w:r w:rsidRPr="00ED3322">
                              <w:rPr>
                                <w:bCs/>
                                <w:sz w:val="22"/>
                              </w:rPr>
                              <w:t xml:space="preserve">Поэтапное кровопускание с эквивалентной заменой объема выведенной крови </w:t>
                            </w:r>
                          </w:p>
                          <w:p w14:paraId="450A64FE" w14:textId="0C2708C4" w:rsidR="002C3280" w:rsidRPr="00ED3322" w:rsidRDefault="00184BC2" w:rsidP="00ED3322">
                            <w:pPr>
                              <w:spacing w:line="240" w:lineRule="auto"/>
                              <w:ind w:firstLine="0"/>
                              <w:jc w:val="center"/>
                              <w:rPr>
                                <w:sz w:val="22"/>
                              </w:rPr>
                            </w:pPr>
                            <w:r w:rsidRPr="00ED3322">
                              <w:rPr>
                                <w:bCs/>
                                <w:sz w:val="22"/>
                              </w:rPr>
                              <w:t>(частичная обменная трансфузия)</w:t>
                            </w:r>
                            <w:r w:rsidR="00ED3322">
                              <w:rPr>
                                <w:bCs/>
                                <w:sz w:val="22"/>
                              </w:rPr>
                              <w:t xml:space="preserve"> </w:t>
                            </w:r>
                            <w:r w:rsidR="002C3280" w:rsidRPr="00ED3322">
                              <w:rPr>
                                <w:sz w:val="22"/>
                              </w:rPr>
                              <w:t>изотоническим раствором хлорида</w:t>
                            </w:r>
                            <w:r w:rsidR="00CF5E98">
                              <w:rPr>
                                <w:sz w:val="22"/>
                              </w:rPr>
                              <w:t xml:space="preserve"> натрия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1AD1F4" id="Прямоугольник 38" o:spid="_x0000_s1030" style="position:absolute;left:0;text-align:left;margin-left:120.45pt;margin-top:540.55pt;width:232.75pt;height:7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iNjAIAAC8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" fillcolor="white [3201]" strokecolor="black [3200]" strokeweight="1pt">
                <v:textbox>
                  <w:txbxContent>
                    <w:p w14:paraId="056E1299" w14:textId="77777777" w:rsidR="00184BC2" w:rsidRPr="00ED3322" w:rsidRDefault="00184BC2" w:rsidP="00ED3322">
                      <w:pPr>
                        <w:spacing w:line="240" w:lineRule="auto"/>
                        <w:ind w:firstLine="0"/>
                        <w:jc w:val="center"/>
                        <w:rPr>
                          <w:bCs/>
                          <w:sz w:val="22"/>
                        </w:rPr>
                      </w:pPr>
                      <w:r w:rsidRPr="00ED3322">
                        <w:rPr>
                          <w:bCs/>
                          <w:sz w:val="22"/>
                        </w:rPr>
                        <w:t xml:space="preserve">Поэтапное кровопускание с эквивалентной заменой объема выведенной крови </w:t>
                      </w:r>
                    </w:p>
                    <w:p w14:paraId="450A64FE" w14:textId="0C2708C4" w:rsidR="002C3280" w:rsidRPr="00ED3322" w:rsidRDefault="00184BC2" w:rsidP="00ED3322">
                      <w:pPr>
                        <w:spacing w:line="240" w:lineRule="auto"/>
                        <w:ind w:firstLine="0"/>
                        <w:jc w:val="center"/>
                        <w:rPr>
                          <w:sz w:val="22"/>
                        </w:rPr>
                      </w:pPr>
                      <w:r w:rsidRPr="00ED3322">
                        <w:rPr>
                          <w:bCs/>
                          <w:sz w:val="22"/>
                        </w:rPr>
                        <w:t>(частичная обменная трансфузия)</w:t>
                      </w:r>
                      <w:r w:rsidR="00ED3322">
                        <w:rPr>
                          <w:bCs/>
                          <w:sz w:val="22"/>
                        </w:rPr>
                        <w:t xml:space="preserve"> </w:t>
                      </w:r>
                      <w:r w:rsidR="002C3280" w:rsidRPr="00ED3322">
                        <w:rPr>
                          <w:sz w:val="22"/>
                        </w:rPr>
                        <w:t>изотоническим раствором хлорида</w:t>
                      </w:r>
                      <w:r w:rsidR="00CF5E98">
                        <w:rPr>
                          <w:sz w:val="22"/>
                        </w:rPr>
                        <w:t xml:space="preserve"> натрия</w:t>
                      </w:r>
                    </w:p>
                  </w:txbxContent>
                </v:textbox>
                <w10:wrap anchory="page"/>
              </v:rect>
            </w:pict>
          </mc:Fallback>
        </mc:AlternateContent>
      </w:r>
      <w:r w:rsidR="000263BE">
        <w:rPr>
          <w:noProof/>
          <w:lang w:eastAsia="ru-RU"/>
        </w:rPr>
        <mc:AlternateContent>
          <mc:Choice Requires="wps">
            <w:drawing>
              <wp:anchor distT="0" distB="0" distL="114300" distR="114300" simplePos="0" relativeHeight="251719680" behindDoc="0" locked="0" layoutInCell="1" allowOverlap="1" wp14:anchorId="142CBBA8" wp14:editId="47227938">
                <wp:simplePos x="0" y="0"/>
                <wp:positionH relativeFrom="column">
                  <wp:posOffset>1761306</wp:posOffset>
                </wp:positionH>
                <wp:positionV relativeFrom="paragraph">
                  <wp:posOffset>3124835</wp:posOffset>
                </wp:positionV>
                <wp:extent cx="1218708" cy="432599"/>
                <wp:effectExtent l="0" t="0" r="13335" b="12065"/>
                <wp:wrapNone/>
                <wp:docPr id="45" name="Прямоугольник 45"/>
                <wp:cNvGraphicFramePr/>
                <a:graphic xmlns:a="http://schemas.openxmlformats.org/drawingml/2006/main">
                  <a:graphicData uri="http://schemas.microsoft.com/office/word/2010/wordprocessingShape">
                    <wps:wsp>
                      <wps:cNvSpPr/>
                      <wps:spPr>
                        <a:xfrm>
                          <a:off x="0" y="0"/>
                          <a:ext cx="1218708" cy="432599"/>
                        </a:xfrm>
                        <a:prstGeom prst="rect">
                          <a:avLst/>
                        </a:prstGeom>
                      </wps:spPr>
                      <wps:style>
                        <a:lnRef idx="2">
                          <a:schemeClr val="dk1"/>
                        </a:lnRef>
                        <a:fillRef idx="1">
                          <a:schemeClr val="lt1"/>
                        </a:fillRef>
                        <a:effectRef idx="0">
                          <a:schemeClr val="dk1"/>
                        </a:effectRef>
                        <a:fontRef idx="minor">
                          <a:schemeClr val="dk1"/>
                        </a:fontRef>
                      </wps:style>
                      <wps:txbx>
                        <w:txbxContent>
                          <w:p w14:paraId="71E5D8AA" w14:textId="3E9277FC" w:rsidR="000263BE" w:rsidRPr="000263BE" w:rsidRDefault="000263BE" w:rsidP="000263BE">
                            <w:pPr>
                              <w:ind w:firstLine="0"/>
                              <w:jc w:val="center"/>
                              <w:rPr>
                                <w:sz w:val="22"/>
                                <w:szCs w:val="21"/>
                              </w:rPr>
                            </w:pPr>
                            <w:r w:rsidRPr="000263BE">
                              <w:rPr>
                                <w:sz w:val="22"/>
                                <w:szCs w:val="21"/>
                                <w:lang w:val="en-US"/>
                              </w:rPr>
                              <w:t>Ht 71</w:t>
                            </w:r>
                            <w:r w:rsidRPr="000263BE">
                              <w:rPr>
                                <w:sz w:val="22"/>
                                <w:szCs w:val="21"/>
                              </w:rPr>
                              <w:t>% и более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2CBBA8" id="Прямоугольник 45" o:spid="_x0000_s1031" style="position:absolute;left:0;text-align:left;margin-left:138.7pt;margin-top:246.05pt;width:95.95pt;height:34.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" fillcolor="white [3201]" strokecolor="black [3200]" strokeweight="1pt">
                <v:textbox>
                  <w:txbxContent>
                    <w:p w14:paraId="71E5D8AA" w14:textId="3E9277FC" w:rsidR="000263BE" w:rsidRPr="000263BE" w:rsidRDefault="000263BE" w:rsidP="000263BE">
                      <w:pPr>
                        <w:ind w:firstLine="0"/>
                        <w:jc w:val="center"/>
                        <w:rPr>
                          <w:sz w:val="22"/>
                          <w:szCs w:val="21"/>
                        </w:rPr>
                      </w:pPr>
                      <w:proofErr w:type="spellStart"/>
                      <w:r w:rsidRPr="000263BE">
                        <w:rPr>
                          <w:sz w:val="22"/>
                          <w:szCs w:val="21"/>
                          <w:lang w:val="en-US"/>
                        </w:rPr>
                        <w:t>Ht</w:t>
                      </w:r>
                      <w:proofErr w:type="spellEnd"/>
                      <w:r w:rsidRPr="000263BE">
                        <w:rPr>
                          <w:sz w:val="22"/>
                          <w:szCs w:val="21"/>
                          <w:lang w:val="en-US"/>
                        </w:rPr>
                        <w:t xml:space="preserve"> 71</w:t>
                      </w:r>
                      <w:r w:rsidRPr="000263BE">
                        <w:rPr>
                          <w:sz w:val="22"/>
                          <w:szCs w:val="21"/>
                        </w:rPr>
                        <w:t>% и более</w:t>
                      </w:r>
                    </w:p>
                  </w:txbxContent>
                </v:textbox>
              </v:rect>
            </w:pict>
          </mc:Fallback>
        </mc:AlternateContent>
      </w:r>
      <w:r w:rsidR="000263BE">
        <w:rPr>
          <w:noProof/>
          <w:lang w:eastAsia="ru-RU"/>
        </w:rPr>
        <mc:AlternateContent>
          <mc:Choice Requires="wps">
            <w:drawing>
              <wp:anchor distT="0" distB="0" distL="114300" distR="114300" simplePos="0" relativeHeight="251713536" behindDoc="0" locked="1" layoutInCell="1" allowOverlap="1" wp14:anchorId="136A8E17" wp14:editId="42917938">
                <wp:simplePos x="0" y="0"/>
                <wp:positionH relativeFrom="column">
                  <wp:posOffset>2354580</wp:posOffset>
                </wp:positionH>
                <wp:positionV relativeFrom="paragraph">
                  <wp:posOffset>3585845</wp:posOffset>
                </wp:positionV>
                <wp:extent cx="0" cy="766445"/>
                <wp:effectExtent l="63500" t="0" r="38100" b="33655"/>
                <wp:wrapNone/>
                <wp:docPr id="40" name="Прямая со стрелкой 40"/>
                <wp:cNvGraphicFramePr/>
                <a:graphic xmlns:a="http://schemas.openxmlformats.org/drawingml/2006/main">
                  <a:graphicData uri="http://schemas.microsoft.com/office/word/2010/wordprocessingShape">
                    <wps:wsp>
                      <wps:cNvCnPr/>
                      <wps:spPr>
                        <a:xfrm>
                          <a:off x="0" y="0"/>
                          <a:ext cx="0" cy="76644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E9B6C5" id="Прямая со стрелкой 40" o:spid="_x0000_s1026" type="#_x0000_t32" style="position:absolute;margin-left:185.4pt;margin-top:282.35pt;width:0;height:60.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" strokecolor="black [3200]" strokeweight="1.5pt">
                <v:stroke endarrow="block" joinstyle="miter"/>
                <w10:anchorlock/>
              </v:shape>
            </w:pict>
          </mc:Fallback>
        </mc:AlternateContent>
      </w:r>
      <w:r w:rsidR="000263BE">
        <w:rPr>
          <w:noProof/>
          <w:lang w:eastAsia="ru-RU"/>
        </w:rPr>
        <mc:AlternateContent>
          <mc:Choice Requires="wps">
            <w:drawing>
              <wp:anchor distT="0" distB="0" distL="114300" distR="114300" simplePos="0" relativeHeight="251699200" behindDoc="0" locked="1" layoutInCell="1" allowOverlap="1" wp14:anchorId="6969080B" wp14:editId="6D7C9B80">
                <wp:simplePos x="0" y="0"/>
                <wp:positionH relativeFrom="column">
                  <wp:posOffset>2357284</wp:posOffset>
                </wp:positionH>
                <wp:positionV relativeFrom="paragraph">
                  <wp:posOffset>2755900</wp:posOffset>
                </wp:positionV>
                <wp:extent cx="0" cy="363600"/>
                <wp:effectExtent l="63500" t="0" r="38100" b="30480"/>
                <wp:wrapNone/>
                <wp:docPr id="31" name="Прямая со стрелкой 31"/>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36841" id="Прямая со стрелкой 31" o:spid="_x0000_s1026" type="#_x0000_t32" style="position:absolute;margin-left:185.6pt;margin-top:217pt;width:0;height:2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" strokecolor="black [3200]" strokeweight="1.5pt">
                <v:stroke endarrow="block" joinstyle="miter"/>
                <w10:anchorlock/>
              </v:shape>
            </w:pict>
          </mc:Fallback>
        </mc:AlternateContent>
      </w:r>
      <w:r w:rsidR="000263BE">
        <w:rPr>
          <w:noProof/>
          <w:lang w:eastAsia="ru-RU"/>
        </w:rPr>
        <mc:AlternateContent>
          <mc:Choice Requires="wps">
            <w:drawing>
              <wp:anchor distT="0" distB="0" distL="114300" distR="114300" simplePos="0" relativeHeight="251678720" behindDoc="0" locked="0" layoutInCell="1" allowOverlap="1" wp14:anchorId="17A72D2A" wp14:editId="0DA89767">
                <wp:simplePos x="0" y="0"/>
                <wp:positionH relativeFrom="column">
                  <wp:posOffset>731867</wp:posOffset>
                </wp:positionH>
                <wp:positionV relativeFrom="page">
                  <wp:posOffset>5027152</wp:posOffset>
                </wp:positionV>
                <wp:extent cx="1629287" cy="547697"/>
                <wp:effectExtent l="25400" t="12700" r="22225" b="24130"/>
                <wp:wrapNone/>
                <wp:docPr id="19" name="Ромб 19"/>
                <wp:cNvGraphicFramePr/>
                <a:graphic xmlns:a="http://schemas.openxmlformats.org/drawingml/2006/main">
                  <a:graphicData uri="http://schemas.microsoft.com/office/word/2010/wordprocessingShape">
                    <wps:wsp>
                      <wps:cNvSpPr/>
                      <wps:spPr>
                        <a:xfrm>
                          <a:off x="0" y="0"/>
                          <a:ext cx="1629287" cy="547697"/>
                        </a:xfrm>
                        <a:prstGeom prst="diamond">
                          <a:avLst/>
                        </a:prstGeom>
                      </wps:spPr>
                      <wps:style>
                        <a:lnRef idx="2">
                          <a:schemeClr val="dk1"/>
                        </a:lnRef>
                        <a:fillRef idx="1">
                          <a:schemeClr val="lt1"/>
                        </a:fillRef>
                        <a:effectRef idx="0">
                          <a:schemeClr val="dk1"/>
                        </a:effectRef>
                        <a:fontRef idx="minor">
                          <a:schemeClr val="dk1"/>
                        </a:fontRef>
                      </wps:style>
                      <wps:txbx>
                        <w:txbxContent>
                          <w:p w14:paraId="502C061D" w14:textId="5A411D40" w:rsidR="00303CC0" w:rsidRPr="00303CC0" w:rsidRDefault="00303CC0" w:rsidP="00303CC0">
                            <w:pPr>
                              <w:spacing w:line="240" w:lineRule="auto"/>
                              <w:ind w:firstLine="0"/>
                              <w:jc w:val="center"/>
                              <w:rPr>
                                <w:sz w:val="21"/>
                                <w:szCs w:val="20"/>
                                <w:lang w:val="en-US"/>
                              </w:rPr>
                            </w:pPr>
                            <w:r>
                              <w:rPr>
                                <w:sz w:val="21"/>
                                <w:szCs w:val="20"/>
                                <w:lang w:val="en-US"/>
                              </w:rPr>
                              <w:t>Ht 65-70</w:t>
                            </w:r>
                            <w:r w:rsidR="008915C0">
                              <w:rPr>
                                <w:sz w:val="21"/>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A72D2A" id="_x0000_t4" coordsize="21600,21600" o:spt="4" path="m10800,l,10800,10800,21600,21600,10800xe">
                <v:stroke joinstyle="miter"/>
                <v:path gradientshapeok="t" o:connecttype="rect" textboxrect="5400,5400,16200,16200"/>
              </v:shapetype>
              <v:shape id="Ромб 19" o:spid="_x0000_s1032" type="#_x0000_t4" style="position:absolute;left:0;text-align:left;margin-left:57.65pt;margin-top:395.85pt;width:128.3pt;height:4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" fillcolor="white [3201]" strokecolor="black [3200]" strokeweight="1pt">
                <v:textbox>
                  <w:txbxContent>
                    <w:p w14:paraId="502C061D" w14:textId="5A411D40" w:rsidR="00303CC0" w:rsidRPr="00303CC0" w:rsidRDefault="00303CC0" w:rsidP="00303CC0">
                      <w:pPr>
                        <w:spacing w:line="240" w:lineRule="auto"/>
                        <w:ind w:firstLine="0"/>
                        <w:jc w:val="center"/>
                        <w:rPr>
                          <w:sz w:val="21"/>
                          <w:szCs w:val="20"/>
                          <w:lang w:val="en-US"/>
                        </w:rPr>
                      </w:pPr>
                      <w:proofErr w:type="spellStart"/>
                      <w:r>
                        <w:rPr>
                          <w:sz w:val="21"/>
                          <w:szCs w:val="20"/>
                          <w:lang w:val="en-US"/>
                        </w:rPr>
                        <w:t>Ht</w:t>
                      </w:r>
                      <w:proofErr w:type="spellEnd"/>
                      <w:r>
                        <w:rPr>
                          <w:sz w:val="21"/>
                          <w:szCs w:val="20"/>
                          <w:lang w:val="en-US"/>
                        </w:rPr>
                        <w:t xml:space="preserve"> 65-70</w:t>
                      </w:r>
                      <w:r w:rsidR="008915C0">
                        <w:rPr>
                          <w:sz w:val="21"/>
                          <w:szCs w:val="20"/>
                          <w:lang w:val="en-US"/>
                        </w:rPr>
                        <w:t>%</w:t>
                      </w:r>
                    </w:p>
                  </w:txbxContent>
                </v:textbox>
                <w10:wrap anchory="page"/>
              </v:shape>
            </w:pict>
          </mc:Fallback>
        </mc:AlternateContent>
      </w:r>
      <w:r w:rsidR="002C3280">
        <w:rPr>
          <w:noProof/>
          <w:lang w:eastAsia="ru-RU"/>
        </w:rPr>
        <mc:AlternateContent>
          <mc:Choice Requires="wps">
            <w:drawing>
              <wp:anchor distT="0" distB="0" distL="114300" distR="114300" simplePos="0" relativeHeight="251716608" behindDoc="0" locked="1" layoutInCell="1" allowOverlap="1" wp14:anchorId="2136F9E4" wp14:editId="35DADCD4">
                <wp:simplePos x="0" y="0"/>
                <wp:positionH relativeFrom="column">
                  <wp:posOffset>3073400</wp:posOffset>
                </wp:positionH>
                <wp:positionV relativeFrom="paragraph">
                  <wp:posOffset>5313680</wp:posOffset>
                </wp:positionV>
                <wp:extent cx="0" cy="363220"/>
                <wp:effectExtent l="63500" t="0" r="38100" b="30480"/>
                <wp:wrapNone/>
                <wp:docPr id="42" name="Прямая со стрелкой 42"/>
                <wp:cNvGraphicFramePr/>
                <a:graphic xmlns:a="http://schemas.openxmlformats.org/drawingml/2006/main">
                  <a:graphicData uri="http://schemas.microsoft.com/office/word/2010/wordprocessingShape">
                    <wps:wsp>
                      <wps:cNvCnPr/>
                      <wps:spPr>
                        <a:xfrm>
                          <a:off x="0" y="0"/>
                          <a:ext cx="0" cy="3632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BDAE42" id="_x0000_t32" coordsize="21600,21600" o:spt="32" o:oned="t" path="m,l21600,21600e" filled="f">
                <v:path arrowok="t" fillok="f" o:connecttype="none"/>
                <o:lock v:ext="edit" shapetype="t"/>
              </v:shapetype>
              <v:shape id="Прямая со стрелкой 42" o:spid="_x0000_s1026" type="#_x0000_t32" style="position:absolute;margin-left:242pt;margin-top:418.4pt;width:0;height:2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" strokecolor="black [3200]" strokeweight="1.5pt">
                <v:stroke endarrow="block" joinstyle="miter"/>
                <w10:anchorlock/>
              </v:shape>
            </w:pict>
          </mc:Fallback>
        </mc:AlternateContent>
      </w:r>
      <w:r w:rsidR="002C3280">
        <w:rPr>
          <w:noProof/>
          <w:lang w:eastAsia="ru-RU"/>
        </w:rPr>
        <mc:AlternateContent>
          <mc:Choice Requires="wps">
            <w:drawing>
              <wp:anchor distT="0" distB="0" distL="114300" distR="114300" simplePos="0" relativeHeight="251710464" behindDoc="0" locked="0" layoutInCell="1" allowOverlap="1" wp14:anchorId="700A4535" wp14:editId="5F03EAF0">
                <wp:simplePos x="0" y="0"/>
                <wp:positionH relativeFrom="column">
                  <wp:posOffset>3078870</wp:posOffset>
                </wp:positionH>
                <wp:positionV relativeFrom="page">
                  <wp:posOffset>5664835</wp:posOffset>
                </wp:positionV>
                <wp:extent cx="441960" cy="265430"/>
                <wp:effectExtent l="0" t="0" r="2540" b="1270"/>
                <wp:wrapNone/>
                <wp:docPr id="37" name="Надпись 37"/>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35302121" w14:textId="77777777" w:rsidR="002C3280" w:rsidRPr="00695B9D" w:rsidRDefault="002C3280" w:rsidP="002C328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0A4535" id="_x0000_t202" coordsize="21600,21600" o:spt="202" path="m,l,21600r21600,l21600,xe">
                <v:stroke joinstyle="miter"/>
                <v:path gradientshapeok="t" o:connecttype="rect"/>
              </v:shapetype>
              <v:shape id="Надпись 37" o:spid="_x0000_s1033" type="#_x0000_t202" style="position:absolute;left:0;text-align:left;margin-left:242.45pt;margin-top:446.05pt;width:34.8pt;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" fillcolor="white [3201]" stroked="f" strokeweight=".5pt">
                <v:textbox>
                  <w:txbxContent>
                    <w:p w14:paraId="35302121" w14:textId="77777777" w:rsidR="002C3280" w:rsidRPr="00695B9D" w:rsidRDefault="002C3280" w:rsidP="002C3280">
                      <w:pPr>
                        <w:ind w:firstLine="0"/>
                        <w:rPr>
                          <w:sz w:val="21"/>
                          <w:szCs w:val="20"/>
                        </w:rPr>
                      </w:pPr>
                      <w:r>
                        <w:rPr>
                          <w:sz w:val="21"/>
                          <w:szCs w:val="20"/>
                        </w:rPr>
                        <w:t>нет</w:t>
                      </w:r>
                    </w:p>
                  </w:txbxContent>
                </v:textbox>
                <w10:wrap anchory="page"/>
              </v:shape>
            </w:pict>
          </mc:Fallback>
        </mc:AlternateContent>
      </w:r>
      <w:r w:rsidR="002C3280">
        <w:rPr>
          <w:noProof/>
          <w:lang w:eastAsia="ru-RU"/>
        </w:rPr>
        <mc:AlternateContent>
          <mc:Choice Requires="wps">
            <w:drawing>
              <wp:anchor distT="0" distB="0" distL="114300" distR="114300" simplePos="0" relativeHeight="251714560" behindDoc="0" locked="1" layoutInCell="1" allowOverlap="1" wp14:anchorId="73EA3E2A" wp14:editId="2B5A3B50">
                <wp:simplePos x="0" y="0"/>
                <wp:positionH relativeFrom="column">
                  <wp:posOffset>3553726</wp:posOffset>
                </wp:positionH>
                <wp:positionV relativeFrom="paragraph">
                  <wp:posOffset>2997180</wp:posOffset>
                </wp:positionV>
                <wp:extent cx="0" cy="1357200"/>
                <wp:effectExtent l="63500" t="0" r="38100" b="27305"/>
                <wp:wrapNone/>
                <wp:docPr id="41" name="Прямая со стрелкой 41"/>
                <wp:cNvGraphicFramePr/>
                <a:graphic xmlns:a="http://schemas.openxmlformats.org/drawingml/2006/main">
                  <a:graphicData uri="http://schemas.microsoft.com/office/word/2010/wordprocessingShape">
                    <wps:wsp>
                      <wps:cNvCnPr/>
                      <wps:spPr>
                        <a:xfrm>
                          <a:off x="0" y="0"/>
                          <a:ext cx="0" cy="13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B0099" id="Прямая со стрелкой 41" o:spid="_x0000_s1026" type="#_x0000_t32" style="position:absolute;margin-left:279.8pt;margin-top:236pt;width:0;height:106.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" strokecolor="black [3200]" strokeweight="1.5pt">
                <v:stroke endarrow="block" joinstyle="miter"/>
                <w10:anchorlock/>
              </v:shape>
            </w:pict>
          </mc:Fallback>
        </mc:AlternateContent>
      </w:r>
      <w:r w:rsidR="002C3280">
        <w:rPr>
          <w:rFonts w:eastAsia="Times New Roman"/>
          <w:noProof/>
          <w:lang w:eastAsia="ru-RU"/>
        </w:rPr>
        <mc:AlternateContent>
          <mc:Choice Requires="wps">
            <w:drawing>
              <wp:anchor distT="0" distB="0" distL="114300" distR="114300" simplePos="0" relativeHeight="251707392" behindDoc="0" locked="0" layoutInCell="1" allowOverlap="1" wp14:anchorId="3D8F1BB2" wp14:editId="5328113A">
                <wp:simplePos x="0" y="0"/>
                <wp:positionH relativeFrom="column">
                  <wp:posOffset>4593078</wp:posOffset>
                </wp:positionH>
                <wp:positionV relativeFrom="page">
                  <wp:posOffset>6095365</wp:posOffset>
                </wp:positionV>
                <wp:extent cx="1838325" cy="1247775"/>
                <wp:effectExtent l="0" t="0" r="15875" b="9525"/>
                <wp:wrapNone/>
                <wp:docPr id="35" name="Прямоугольник 35"/>
                <wp:cNvGraphicFramePr/>
                <a:graphic xmlns:a="http://schemas.openxmlformats.org/drawingml/2006/main">
                  <a:graphicData uri="http://schemas.microsoft.com/office/word/2010/wordprocessingShape">
                    <wps:wsp>
                      <wps:cNvSpPr/>
                      <wps:spPr>
                        <a:xfrm>
                          <a:off x="0" y="0"/>
                          <a:ext cx="1838325" cy="1247775"/>
                        </a:xfrm>
                        <a:prstGeom prst="rect">
                          <a:avLst/>
                        </a:prstGeom>
                      </wps:spPr>
                      <wps:style>
                        <a:lnRef idx="2">
                          <a:schemeClr val="dk1"/>
                        </a:lnRef>
                        <a:fillRef idx="1">
                          <a:schemeClr val="lt1"/>
                        </a:fillRef>
                        <a:effectRef idx="0">
                          <a:schemeClr val="dk1"/>
                        </a:effectRef>
                        <a:fontRef idx="minor">
                          <a:schemeClr val="dk1"/>
                        </a:fontRef>
                      </wps:style>
                      <wps:txbx>
                        <w:txbxContent>
                          <w:p w14:paraId="13A7CCEB" w14:textId="77777777" w:rsidR="002C3280" w:rsidRDefault="00E33D77" w:rsidP="00E33D77">
                            <w:pPr>
                              <w:spacing w:line="240" w:lineRule="auto"/>
                              <w:ind w:firstLine="0"/>
                              <w:rPr>
                                <w:sz w:val="22"/>
                              </w:rPr>
                            </w:pPr>
                            <w:r w:rsidRPr="00F92A62">
                              <w:rPr>
                                <w:sz w:val="22"/>
                              </w:rPr>
                              <w:t xml:space="preserve">Контроль динамики массы тела, диуреза, симптомов обезвоживания. </w:t>
                            </w:r>
                            <w:r w:rsidR="002C3280">
                              <w:rPr>
                                <w:sz w:val="22"/>
                              </w:rPr>
                              <w:t xml:space="preserve">Дифференциальная диагностика с «ложной» полицитемией. </w:t>
                            </w:r>
                          </w:p>
                          <w:p w14:paraId="7C40F091" w14:textId="4FD0ADC9" w:rsidR="00E33D77" w:rsidRPr="00F92A62" w:rsidRDefault="00E33D77" w:rsidP="00E33D77">
                            <w:pPr>
                              <w:spacing w:line="240" w:lineRule="auto"/>
                              <w:ind w:firstLine="0"/>
                              <w:rPr>
                                <w:sz w:val="22"/>
                              </w:rPr>
                            </w:pPr>
                            <w:r>
                              <w:rPr>
                                <w:sz w:val="22"/>
                              </w:rPr>
                              <w:t xml:space="preserve">Коррекция </w:t>
                            </w:r>
                            <w:r w:rsidR="002C3280">
                              <w:rPr>
                                <w:sz w:val="22"/>
                              </w:rPr>
                              <w:t>обезвоживания</w:t>
                            </w:r>
                          </w:p>
                          <w:p w14:paraId="6259DD17" w14:textId="77777777" w:rsidR="00E33D77" w:rsidRPr="00695B9D" w:rsidRDefault="00E33D77" w:rsidP="00E33D77">
                            <w:pPr>
                              <w:spacing w:line="240" w:lineRule="auto"/>
                              <w:ind w:firstLine="0"/>
                              <w:rPr>
                                <w:sz w:val="22"/>
                                <w:szCs w:val="21"/>
                              </w:rPr>
                            </w:pPr>
                          </w:p>
                          <w:p w14:paraId="2C83A348" w14:textId="77777777" w:rsidR="00E33D77" w:rsidRPr="00695B9D" w:rsidRDefault="00E33D77" w:rsidP="00E33D77">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8F1BB2" id="Прямоугольник 35" o:spid="_x0000_s1034" style="position:absolute;left:0;text-align:left;margin-left:361.65pt;margin-top:479.95pt;width:144.75pt;height:9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" fillcolor="white [3201]" strokecolor="black [3200]" strokeweight="1pt">
                <v:textbox>
                  <w:txbxContent>
                    <w:p w14:paraId="13A7CCEB" w14:textId="77777777" w:rsidR="002C3280" w:rsidRDefault="00E33D77" w:rsidP="00E33D77">
                      <w:pPr>
                        <w:spacing w:line="240" w:lineRule="auto"/>
                        <w:ind w:firstLine="0"/>
                        <w:rPr>
                          <w:sz w:val="22"/>
                        </w:rPr>
                      </w:pPr>
                      <w:r w:rsidRPr="00F92A62">
                        <w:rPr>
                          <w:sz w:val="22"/>
                        </w:rPr>
                        <w:t xml:space="preserve">Контроль динамики массы тела, диуреза, симптомов обезвоживания. </w:t>
                      </w:r>
                      <w:r w:rsidR="002C3280">
                        <w:rPr>
                          <w:sz w:val="22"/>
                        </w:rPr>
                        <w:t xml:space="preserve">Дифференциальная диагностика с «ложной» полицитемией. </w:t>
                      </w:r>
                    </w:p>
                    <w:p w14:paraId="7C40F091" w14:textId="4FD0ADC9" w:rsidR="00E33D77" w:rsidRPr="00F92A62" w:rsidRDefault="00E33D77" w:rsidP="00E33D77">
                      <w:pPr>
                        <w:spacing w:line="240" w:lineRule="auto"/>
                        <w:ind w:firstLine="0"/>
                        <w:rPr>
                          <w:sz w:val="22"/>
                        </w:rPr>
                      </w:pPr>
                      <w:r>
                        <w:rPr>
                          <w:sz w:val="22"/>
                        </w:rPr>
                        <w:t xml:space="preserve">Коррекция </w:t>
                      </w:r>
                      <w:r w:rsidR="002C3280">
                        <w:rPr>
                          <w:sz w:val="22"/>
                        </w:rPr>
                        <w:t>обезвоживания</w:t>
                      </w:r>
                    </w:p>
                    <w:p w14:paraId="6259DD17" w14:textId="77777777" w:rsidR="00E33D77" w:rsidRPr="00695B9D" w:rsidRDefault="00E33D77" w:rsidP="00E33D77">
                      <w:pPr>
                        <w:spacing w:line="240" w:lineRule="auto"/>
                        <w:ind w:firstLine="0"/>
                        <w:rPr>
                          <w:sz w:val="22"/>
                          <w:szCs w:val="21"/>
                        </w:rPr>
                      </w:pPr>
                    </w:p>
                    <w:p w14:paraId="2C83A348" w14:textId="77777777" w:rsidR="00E33D77" w:rsidRPr="00695B9D" w:rsidRDefault="00E33D77" w:rsidP="00E33D77">
                      <w:pPr>
                        <w:spacing w:line="240" w:lineRule="auto"/>
                        <w:ind w:firstLine="0"/>
                        <w:rPr>
                          <w:sz w:val="22"/>
                          <w:szCs w:val="21"/>
                        </w:rPr>
                      </w:pPr>
                    </w:p>
                  </w:txbxContent>
                </v:textbox>
                <w10:wrap anchory="page"/>
              </v:rect>
            </w:pict>
          </mc:Fallback>
        </mc:AlternateContent>
      </w:r>
      <w:r w:rsidR="00E33D77">
        <w:rPr>
          <w:rFonts w:eastAsia="Times New Roman"/>
          <w:noProof/>
          <w:lang w:eastAsia="ru-RU"/>
        </w:rPr>
        <mc:AlternateContent>
          <mc:Choice Requires="wps">
            <w:drawing>
              <wp:anchor distT="0" distB="0" distL="114300" distR="114300" simplePos="0" relativeHeight="251708416" behindDoc="0" locked="1" layoutInCell="1" allowOverlap="1" wp14:anchorId="6D76001E" wp14:editId="0F763125">
                <wp:simplePos x="0" y="0"/>
                <wp:positionH relativeFrom="column">
                  <wp:posOffset>5818505</wp:posOffset>
                </wp:positionH>
                <wp:positionV relativeFrom="paragraph">
                  <wp:posOffset>2997180</wp:posOffset>
                </wp:positionV>
                <wp:extent cx="0" cy="590400"/>
                <wp:effectExtent l="63500" t="0" r="38100" b="32385"/>
                <wp:wrapNone/>
                <wp:docPr id="36" name="Прямая со стрелкой 36"/>
                <wp:cNvGraphicFramePr/>
                <a:graphic xmlns:a="http://schemas.openxmlformats.org/drawingml/2006/main">
                  <a:graphicData uri="http://schemas.microsoft.com/office/word/2010/wordprocessingShape">
                    <wps:wsp>
                      <wps:cNvCnPr/>
                      <wps:spPr>
                        <a:xfrm>
                          <a:off x="0" y="0"/>
                          <a:ext cx="0" cy="590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A2B7C1" id="Прямая со стрелкой 36" o:spid="_x0000_s1026" type="#_x0000_t32" style="position:absolute;margin-left:458.15pt;margin-top:236pt;width:0;height:4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705344" behindDoc="0" locked="0" layoutInCell="1" allowOverlap="1" wp14:anchorId="622864A6" wp14:editId="3458F126">
                <wp:simplePos x="0" y="0"/>
                <wp:positionH relativeFrom="column">
                  <wp:posOffset>5879690</wp:posOffset>
                </wp:positionH>
                <wp:positionV relativeFrom="page">
                  <wp:posOffset>5516245</wp:posOffset>
                </wp:positionV>
                <wp:extent cx="285115" cy="25527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85115" cy="255270"/>
                        </a:xfrm>
                        <a:prstGeom prst="rect">
                          <a:avLst/>
                        </a:prstGeom>
                        <a:solidFill>
                          <a:schemeClr val="lt1"/>
                        </a:solidFill>
                        <a:ln w="6350">
                          <a:noFill/>
                        </a:ln>
                      </wps:spPr>
                      <wps:txbx>
                        <w:txbxContent>
                          <w:p w14:paraId="39313E70" w14:textId="77777777" w:rsidR="00E33D77" w:rsidRDefault="00E33D77" w:rsidP="00E33D77">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864A6" id="Надпись 34" o:spid="_x0000_s1035" type="#_x0000_t202" style="position:absolute;left:0;text-align:left;margin-left:462.95pt;margin-top:434.35pt;width:22.45pt;height:2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" fillcolor="white [3201]" stroked="f" strokeweight=".5pt">
                <v:textbox>
                  <w:txbxContent>
                    <w:p w14:paraId="39313E70" w14:textId="77777777" w:rsidR="00E33D77" w:rsidRDefault="00E33D77" w:rsidP="00E33D77">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97152" behindDoc="0" locked="0" layoutInCell="1" allowOverlap="1" wp14:anchorId="1DC28AA7" wp14:editId="383EC74E">
                <wp:simplePos x="0" y="0"/>
                <wp:positionH relativeFrom="column">
                  <wp:posOffset>3553460</wp:posOffset>
                </wp:positionH>
                <wp:positionV relativeFrom="page">
                  <wp:posOffset>4944745</wp:posOffset>
                </wp:positionV>
                <wp:extent cx="2263140" cy="1054100"/>
                <wp:effectExtent l="12700" t="12700" r="22860" b="25400"/>
                <wp:wrapNone/>
                <wp:docPr id="30" name="Ромб 30"/>
                <wp:cNvGraphicFramePr/>
                <a:graphic xmlns:a="http://schemas.openxmlformats.org/drawingml/2006/main">
                  <a:graphicData uri="http://schemas.microsoft.com/office/word/2010/wordprocessingShape">
                    <wps:wsp>
                      <wps:cNvSpPr/>
                      <wps:spPr>
                        <a:xfrm>
                          <a:off x="0" y="0"/>
                          <a:ext cx="2263140" cy="1054100"/>
                        </a:xfrm>
                        <a:prstGeom prst="diamond">
                          <a:avLst/>
                        </a:prstGeom>
                      </wps:spPr>
                      <wps:style>
                        <a:lnRef idx="2">
                          <a:schemeClr val="dk1"/>
                        </a:lnRef>
                        <a:fillRef idx="1">
                          <a:schemeClr val="lt1"/>
                        </a:fillRef>
                        <a:effectRef idx="0">
                          <a:schemeClr val="dk1"/>
                        </a:effectRef>
                        <a:fontRef idx="minor">
                          <a:schemeClr val="dk1"/>
                        </a:fontRef>
                      </wps:style>
                      <wps:txbx>
                        <w:txbxContent>
                          <w:p w14:paraId="69AABDDF" w14:textId="42059FCB" w:rsidR="008915C0" w:rsidRPr="00E33D77" w:rsidRDefault="00E33D77" w:rsidP="008915C0">
                            <w:pPr>
                              <w:spacing w:line="240" w:lineRule="auto"/>
                              <w:ind w:firstLine="0"/>
                              <w:jc w:val="center"/>
                              <w:rPr>
                                <w:sz w:val="20"/>
                                <w:szCs w:val="18"/>
                              </w:rPr>
                            </w:pPr>
                            <w:r w:rsidRPr="00E33D77">
                              <w:rPr>
                                <w:sz w:val="20"/>
                                <w:szCs w:val="18"/>
                              </w:rPr>
                              <w:t xml:space="preserve">Новорожденный старше </w:t>
                            </w:r>
                            <w:r w:rsidRPr="00972D9C">
                              <w:rPr>
                                <w:sz w:val="20"/>
                                <w:szCs w:val="18"/>
                              </w:rPr>
                              <w:t>24 ч</w:t>
                            </w:r>
                            <w:r w:rsidRPr="00E33D77">
                              <w:rPr>
                                <w:sz w:val="20"/>
                                <w:szCs w:val="18"/>
                              </w:rPr>
                              <w:t>асов</w:t>
                            </w:r>
                            <w:r w:rsidR="00831109">
                              <w:rPr>
                                <w:sz w:val="20"/>
                                <w:szCs w:val="18"/>
                              </w:rPr>
                              <w:t xml:space="preserve">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28AA7" id="Ромб 30" o:spid="_x0000_s1036" type="#_x0000_t4" style="position:absolute;left:0;text-align:left;margin-left:279.8pt;margin-top:389.35pt;width:178.2pt;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" fillcolor="white [3201]" strokecolor="black [3200]" strokeweight="1pt">
                <v:textbox>
                  <w:txbxContent>
                    <w:p w14:paraId="69AABDDF" w14:textId="42059FCB" w:rsidR="008915C0" w:rsidRPr="00E33D77" w:rsidRDefault="00E33D77" w:rsidP="008915C0">
                      <w:pPr>
                        <w:spacing w:line="240" w:lineRule="auto"/>
                        <w:ind w:firstLine="0"/>
                        <w:jc w:val="center"/>
                        <w:rPr>
                          <w:sz w:val="20"/>
                          <w:szCs w:val="18"/>
                        </w:rPr>
                      </w:pPr>
                      <w:r w:rsidRPr="00E33D77">
                        <w:rPr>
                          <w:sz w:val="20"/>
                          <w:szCs w:val="18"/>
                        </w:rPr>
                        <w:t xml:space="preserve">Новорожденный старше </w:t>
                      </w:r>
                      <w:r w:rsidRPr="00972D9C">
                        <w:rPr>
                          <w:sz w:val="20"/>
                          <w:szCs w:val="18"/>
                        </w:rPr>
                        <w:t>24 ч</w:t>
                      </w:r>
                      <w:r w:rsidRPr="00E33D77">
                        <w:rPr>
                          <w:sz w:val="20"/>
                          <w:szCs w:val="18"/>
                        </w:rPr>
                        <w:t>асов</w:t>
                      </w:r>
                      <w:r w:rsidR="00831109">
                        <w:rPr>
                          <w:sz w:val="20"/>
                          <w:szCs w:val="18"/>
                        </w:rPr>
                        <w:t xml:space="preserve"> жизни</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6672" behindDoc="0" locked="0" layoutInCell="1" allowOverlap="1" wp14:anchorId="0ADF6511" wp14:editId="2B27FDC2">
                <wp:simplePos x="0" y="0"/>
                <wp:positionH relativeFrom="column">
                  <wp:posOffset>4713789</wp:posOffset>
                </wp:positionH>
                <wp:positionV relativeFrom="page">
                  <wp:posOffset>4621530</wp:posOffset>
                </wp:positionV>
                <wp:extent cx="285115" cy="25527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85115" cy="255270"/>
                        </a:xfrm>
                        <a:prstGeom prst="rect">
                          <a:avLst/>
                        </a:prstGeom>
                        <a:solidFill>
                          <a:schemeClr val="lt1"/>
                        </a:solidFill>
                        <a:ln w="6350">
                          <a:noFill/>
                        </a:ln>
                      </wps:spPr>
                      <wps:txbx>
                        <w:txbxContent>
                          <w:p w14:paraId="74648B3A" w14:textId="77777777" w:rsidR="00303CC0" w:rsidRDefault="00303CC0"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DF6511" id="Надпись 18" o:spid="_x0000_s1037" type="#_x0000_t202" style="position:absolute;left:0;text-align:left;margin-left:371.15pt;margin-top:363.9pt;width:22.4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" fillcolor="white [3201]" stroked="f" strokeweight=".5pt">
                <v:textbox>
                  <w:txbxContent>
                    <w:p w14:paraId="74648B3A" w14:textId="77777777" w:rsidR="00303CC0" w:rsidRDefault="00303CC0" w:rsidP="00303CC0">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2576" behindDoc="0" locked="1" layoutInCell="1" allowOverlap="1" wp14:anchorId="186DA293" wp14:editId="649A626F">
                <wp:simplePos x="0" y="0"/>
                <wp:positionH relativeFrom="column">
                  <wp:posOffset>4663010</wp:posOffset>
                </wp:positionH>
                <wp:positionV relativeFrom="paragraph">
                  <wp:posOffset>2077679</wp:posOffset>
                </wp:positionV>
                <wp:extent cx="0" cy="363600"/>
                <wp:effectExtent l="63500" t="0" r="38100" b="30480"/>
                <wp:wrapNone/>
                <wp:docPr id="16" name="Прямая со стрелкой 16"/>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7F362B" id="Прямая со стрелкой 16" o:spid="_x0000_s1026" type="#_x0000_t32" style="position:absolute;margin-left:367.15pt;margin-top:163.6pt;width:0;height:28.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88960" behindDoc="0" locked="0" layoutInCell="1" allowOverlap="1" wp14:anchorId="12C3F340" wp14:editId="2EFD9162">
                <wp:simplePos x="0" y="0"/>
                <wp:positionH relativeFrom="column">
                  <wp:posOffset>2359537</wp:posOffset>
                </wp:positionH>
                <wp:positionV relativeFrom="page">
                  <wp:posOffset>5308600</wp:posOffset>
                </wp:positionV>
                <wp:extent cx="441960" cy="265430"/>
                <wp:effectExtent l="0" t="0" r="2540" b="1270"/>
                <wp:wrapNone/>
                <wp:docPr id="26" name="Надпись 26"/>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45BB124F" w14:textId="77777777" w:rsidR="008915C0" w:rsidRPr="00695B9D" w:rsidRDefault="008915C0" w:rsidP="008915C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3F340" id="Надпись 26" o:spid="_x0000_s1038" type="#_x0000_t202" style="position:absolute;left:0;text-align:left;margin-left:185.8pt;margin-top:418pt;width:34.8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" fillcolor="white [3201]" stroked="f" strokeweight=".5pt">
                <v:textbox>
                  <w:txbxContent>
                    <w:p w14:paraId="45BB124F" w14:textId="77777777" w:rsidR="008915C0" w:rsidRPr="00695B9D" w:rsidRDefault="008915C0" w:rsidP="008915C0">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80768" behindDoc="0" locked="0" layoutInCell="1" allowOverlap="1" wp14:anchorId="53E1D6CD" wp14:editId="3B131844">
                <wp:simplePos x="0" y="0"/>
                <wp:positionH relativeFrom="column">
                  <wp:posOffset>301235</wp:posOffset>
                </wp:positionH>
                <wp:positionV relativeFrom="page">
                  <wp:posOffset>5288280</wp:posOffset>
                </wp:positionV>
                <wp:extent cx="377825" cy="255270"/>
                <wp:effectExtent l="0" t="0" r="3175" b="0"/>
                <wp:wrapNone/>
                <wp:docPr id="20" name="Надпись 20"/>
                <wp:cNvGraphicFramePr/>
                <a:graphic xmlns:a="http://schemas.openxmlformats.org/drawingml/2006/main">
                  <a:graphicData uri="http://schemas.microsoft.com/office/word/2010/wordprocessingShape">
                    <wps:wsp>
                      <wps:cNvSpPr txBox="1"/>
                      <wps:spPr>
                        <a:xfrm>
                          <a:off x="0" y="0"/>
                          <a:ext cx="377825" cy="255270"/>
                        </a:xfrm>
                        <a:prstGeom prst="rect">
                          <a:avLst/>
                        </a:prstGeom>
                        <a:solidFill>
                          <a:schemeClr val="lt1"/>
                        </a:solidFill>
                        <a:ln w="6350">
                          <a:noFill/>
                        </a:ln>
                      </wps:spPr>
                      <wps:txbx>
                        <w:txbxContent>
                          <w:p w14:paraId="21D29733" w14:textId="77777777" w:rsidR="00303CC0" w:rsidRDefault="00303CC0"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E1D6CD" id="Надпись 20" o:spid="_x0000_s1039" type="#_x0000_t202" style="position:absolute;left:0;text-align:left;margin-left:23.7pt;margin-top:416.4pt;width:29.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" fillcolor="white [3201]" stroked="f" strokeweight=".5pt">
                <v:textbox>
                  <w:txbxContent>
                    <w:p w14:paraId="21D29733" w14:textId="77777777" w:rsidR="00303CC0" w:rsidRDefault="00303CC0" w:rsidP="00303CC0">
                      <w:pPr>
                        <w:ind w:hanging="108"/>
                      </w:pPr>
                      <w:r>
                        <w:t>да</w:t>
                      </w:r>
                    </w:p>
                  </w:txbxContent>
                </v:textbox>
                <w10:wrap anchory="page"/>
              </v:shape>
            </w:pict>
          </mc:Fallback>
        </mc:AlternateContent>
      </w:r>
      <w:r w:rsidR="00E33D77">
        <w:rPr>
          <w:rFonts w:eastAsia="Times New Roman"/>
          <w:noProof/>
          <w:lang w:eastAsia="ru-RU"/>
        </w:rPr>
        <mc:AlternateContent>
          <mc:Choice Requires="wps">
            <w:drawing>
              <wp:anchor distT="0" distB="0" distL="114300" distR="114300" simplePos="0" relativeHeight="251684864" behindDoc="0" locked="0" layoutInCell="1" allowOverlap="1" wp14:anchorId="598412D7" wp14:editId="6696BAD3">
                <wp:simplePos x="0" y="0"/>
                <wp:positionH relativeFrom="column">
                  <wp:posOffset>-903215</wp:posOffset>
                </wp:positionH>
                <wp:positionV relativeFrom="page">
                  <wp:posOffset>5603240</wp:posOffset>
                </wp:positionV>
                <wp:extent cx="1838325" cy="1739900"/>
                <wp:effectExtent l="0" t="0" r="15875" b="12700"/>
                <wp:wrapNone/>
                <wp:docPr id="24" name="Прямоугольник 24"/>
                <wp:cNvGraphicFramePr/>
                <a:graphic xmlns:a="http://schemas.openxmlformats.org/drawingml/2006/main">
                  <a:graphicData uri="http://schemas.microsoft.com/office/word/2010/wordprocessingShape">
                    <wps:wsp>
                      <wps:cNvSpPr/>
                      <wps:spPr>
                        <a:xfrm>
                          <a:off x="0" y="0"/>
                          <a:ext cx="1838325" cy="1739900"/>
                        </a:xfrm>
                        <a:prstGeom prst="rect">
                          <a:avLst/>
                        </a:prstGeom>
                      </wps:spPr>
                      <wps:style>
                        <a:lnRef idx="2">
                          <a:schemeClr val="dk1"/>
                        </a:lnRef>
                        <a:fillRef idx="1">
                          <a:schemeClr val="lt1"/>
                        </a:fillRef>
                        <a:effectRef idx="0">
                          <a:schemeClr val="dk1"/>
                        </a:effectRef>
                        <a:fontRef idx="minor">
                          <a:schemeClr val="dk1"/>
                        </a:fontRef>
                      </wps:style>
                      <wps:txbx>
                        <w:txbxContent>
                          <w:p w14:paraId="79F0AD36" w14:textId="77777777" w:rsidR="008915C0" w:rsidRPr="00F92A62" w:rsidRDefault="008915C0" w:rsidP="008915C0">
                            <w:pPr>
                              <w:spacing w:line="240" w:lineRule="auto"/>
                              <w:ind w:firstLine="0"/>
                              <w:rPr>
                                <w:sz w:val="22"/>
                              </w:rPr>
                            </w:pPr>
                            <w:r w:rsidRPr="00F92A62">
                              <w:rPr>
                                <w:sz w:val="22"/>
                              </w:rPr>
                              <w:t>Наблюдение в течение 3-х суток. Контроль динамики массы тела, диуреза, симптомов обезвоживания. Профилактика обезвоживания. Перед выпиской необходимо выполнить общий (клинический) анализ крови</w:t>
                            </w:r>
                          </w:p>
                          <w:p w14:paraId="2ED71DD9" w14:textId="1832927B" w:rsidR="008915C0" w:rsidRPr="00695B9D" w:rsidRDefault="008915C0" w:rsidP="008915C0">
                            <w:pPr>
                              <w:spacing w:line="240" w:lineRule="auto"/>
                              <w:ind w:firstLine="0"/>
                              <w:rPr>
                                <w:sz w:val="22"/>
                                <w:szCs w:val="21"/>
                              </w:rPr>
                            </w:pPr>
                          </w:p>
                          <w:p w14:paraId="6CF6706B" w14:textId="4FED59CF" w:rsidR="008915C0" w:rsidRPr="00695B9D" w:rsidRDefault="008915C0" w:rsidP="008915C0">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8412D7" id="Прямоугольник 24" o:spid="_x0000_s1040" style="position:absolute;left:0;text-align:left;margin-left:-71.1pt;margin-top:441.2pt;width:144.75pt;height:1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" fillcolor="white [3201]" strokecolor="black [3200]" strokeweight="1pt">
                <v:textbox>
                  <w:txbxContent>
                    <w:p w14:paraId="79F0AD36" w14:textId="77777777" w:rsidR="008915C0" w:rsidRPr="00F92A62" w:rsidRDefault="008915C0" w:rsidP="008915C0">
                      <w:pPr>
                        <w:spacing w:line="240" w:lineRule="auto"/>
                        <w:ind w:firstLine="0"/>
                        <w:rPr>
                          <w:sz w:val="22"/>
                        </w:rPr>
                      </w:pPr>
                      <w:r w:rsidRPr="00F92A62">
                        <w:rPr>
                          <w:sz w:val="22"/>
                        </w:rPr>
                        <w:t>Наблюдение в течение 3-х суток. Контроль динамики массы тела, диуреза, симптомов обезвоживания. Профилактика обезвоживания. Перед выпиской необходимо выполнить общий (клинический) анализ крови</w:t>
                      </w:r>
                    </w:p>
                    <w:p w14:paraId="2ED71DD9" w14:textId="1832927B" w:rsidR="008915C0" w:rsidRPr="00695B9D" w:rsidRDefault="008915C0" w:rsidP="008915C0">
                      <w:pPr>
                        <w:spacing w:line="240" w:lineRule="auto"/>
                        <w:ind w:firstLine="0"/>
                        <w:rPr>
                          <w:sz w:val="22"/>
                          <w:szCs w:val="21"/>
                        </w:rPr>
                      </w:pPr>
                    </w:p>
                    <w:p w14:paraId="6CF6706B" w14:textId="4FED59CF" w:rsidR="008915C0" w:rsidRPr="00695B9D" w:rsidRDefault="008915C0" w:rsidP="008915C0">
                      <w:pPr>
                        <w:spacing w:line="240" w:lineRule="auto"/>
                        <w:ind w:firstLine="0"/>
                        <w:rPr>
                          <w:sz w:val="22"/>
                          <w:szCs w:val="21"/>
                        </w:rPr>
                      </w:pPr>
                    </w:p>
                  </w:txbxContent>
                </v:textbox>
                <w10:wrap anchory="page"/>
              </v:rect>
            </w:pict>
          </mc:Fallback>
        </mc:AlternateContent>
      </w:r>
      <w:r w:rsidR="00E33D77">
        <w:rPr>
          <w:noProof/>
          <w:lang w:eastAsia="ru-RU"/>
        </w:rPr>
        <mc:AlternateContent>
          <mc:Choice Requires="wps">
            <w:drawing>
              <wp:anchor distT="0" distB="0" distL="114300" distR="114300" simplePos="0" relativeHeight="251682816" behindDoc="0" locked="1" layoutInCell="1" allowOverlap="1" wp14:anchorId="0A5C8B51" wp14:editId="7D83C179">
                <wp:simplePos x="0" y="0"/>
                <wp:positionH relativeFrom="column">
                  <wp:posOffset>739365</wp:posOffset>
                </wp:positionH>
                <wp:positionV relativeFrom="paragraph">
                  <wp:posOffset>2732978</wp:posOffset>
                </wp:positionV>
                <wp:extent cx="0" cy="363600"/>
                <wp:effectExtent l="63500" t="0" r="38100" b="30480"/>
                <wp:wrapNone/>
                <wp:docPr id="23" name="Прямая со стрелкой 23"/>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7379F5" id="Прямая со стрелкой 23" o:spid="_x0000_s1026" type="#_x0000_t32" style="position:absolute;margin-left:58.2pt;margin-top:215.2pt;width:0;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74624" behindDoc="0" locked="0" layoutInCell="1" allowOverlap="1" wp14:anchorId="3AEFF1D5" wp14:editId="090E125D">
                <wp:simplePos x="0" y="0"/>
                <wp:positionH relativeFrom="column">
                  <wp:posOffset>1036832</wp:posOffset>
                </wp:positionH>
                <wp:positionV relativeFrom="page">
                  <wp:posOffset>4679950</wp:posOffset>
                </wp:positionV>
                <wp:extent cx="441960" cy="265430"/>
                <wp:effectExtent l="0" t="0" r="2540" b="1270"/>
                <wp:wrapNone/>
                <wp:docPr id="17" name="Надпись 17"/>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3116A22A" w14:textId="77777777" w:rsidR="00303CC0" w:rsidRPr="00695B9D" w:rsidRDefault="00303CC0" w:rsidP="00303CC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EFF1D5" id="Надпись 17" o:spid="_x0000_s1041" type="#_x0000_t202" style="position:absolute;left:0;text-align:left;margin-left:81.65pt;margin-top:368.5pt;width:34.8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" fillcolor="white [3201]" stroked="f" strokeweight=".5pt">
                <v:textbox>
                  <w:txbxContent>
                    <w:p w14:paraId="3116A22A" w14:textId="77777777" w:rsidR="00303CC0" w:rsidRPr="00695B9D" w:rsidRDefault="00303CC0" w:rsidP="00303CC0">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0528" behindDoc="0" locked="1" layoutInCell="1" allowOverlap="1" wp14:anchorId="182498F0" wp14:editId="42A23A10">
                <wp:simplePos x="0" y="0"/>
                <wp:positionH relativeFrom="column">
                  <wp:posOffset>1533054</wp:posOffset>
                </wp:positionH>
                <wp:positionV relativeFrom="paragraph">
                  <wp:posOffset>2127885</wp:posOffset>
                </wp:positionV>
                <wp:extent cx="0" cy="363600"/>
                <wp:effectExtent l="63500" t="0" r="38100" b="30480"/>
                <wp:wrapNone/>
                <wp:docPr id="15" name="Прямая со стрелкой 15"/>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17BE9" id="Прямая со стрелкой 15" o:spid="_x0000_s1026" type="#_x0000_t32" style="position:absolute;margin-left:120.7pt;margin-top:167.55pt;width:0;height:28.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68480" behindDoc="0" locked="1" layoutInCell="1" allowOverlap="1" wp14:anchorId="49BCD8B8" wp14:editId="2AA7E95A">
                <wp:simplePos x="0" y="0"/>
                <wp:positionH relativeFrom="column">
                  <wp:posOffset>1530350</wp:posOffset>
                </wp:positionH>
                <wp:positionV relativeFrom="page">
                  <wp:posOffset>4203065</wp:posOffset>
                </wp:positionV>
                <wp:extent cx="3110230" cy="824230"/>
                <wp:effectExtent l="25400" t="12700" r="39370" b="26670"/>
                <wp:wrapNone/>
                <wp:docPr id="13" name="Ромб 13"/>
                <wp:cNvGraphicFramePr/>
                <a:graphic xmlns:a="http://schemas.openxmlformats.org/drawingml/2006/main">
                  <a:graphicData uri="http://schemas.microsoft.com/office/word/2010/wordprocessingShape">
                    <wps:wsp>
                      <wps:cNvSpPr/>
                      <wps:spPr>
                        <a:xfrm>
                          <a:off x="0" y="0"/>
                          <a:ext cx="3110230" cy="824230"/>
                        </a:xfrm>
                        <a:prstGeom prst="diamond">
                          <a:avLst/>
                        </a:prstGeom>
                      </wps:spPr>
                      <wps:style>
                        <a:lnRef idx="2">
                          <a:schemeClr val="dk1"/>
                        </a:lnRef>
                        <a:fillRef idx="1">
                          <a:schemeClr val="lt1"/>
                        </a:fillRef>
                        <a:effectRef idx="0">
                          <a:schemeClr val="dk1"/>
                        </a:effectRef>
                        <a:fontRef idx="minor">
                          <a:schemeClr val="dk1"/>
                        </a:fontRef>
                      </wps:style>
                      <wps:txbx>
                        <w:txbxContent>
                          <w:p w14:paraId="3A71099B" w14:textId="6AA11FFB" w:rsidR="00303CC0" w:rsidRPr="00303CC0" w:rsidRDefault="00303CC0" w:rsidP="00303CC0">
                            <w:pPr>
                              <w:spacing w:line="240" w:lineRule="auto"/>
                              <w:ind w:firstLine="0"/>
                              <w:jc w:val="center"/>
                              <w:rPr>
                                <w:sz w:val="21"/>
                                <w:szCs w:val="20"/>
                              </w:rPr>
                            </w:pPr>
                            <w:r>
                              <w:rPr>
                                <w:sz w:val="21"/>
                                <w:szCs w:val="20"/>
                              </w:rPr>
                              <w:t>Есть симптомы полицитемии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BCD8B8" id="Ромб 13" o:spid="_x0000_s1042" type="#_x0000_t4" style="position:absolute;left:0;text-align:left;margin-left:120.5pt;margin-top:330.95pt;width:244.9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" fillcolor="white [3201]" strokecolor="black [3200]" strokeweight="1pt">
                <v:textbox>
                  <w:txbxContent>
                    <w:p w14:paraId="3A71099B" w14:textId="6AA11FFB" w:rsidR="00303CC0" w:rsidRPr="00303CC0" w:rsidRDefault="00303CC0" w:rsidP="00303CC0">
                      <w:pPr>
                        <w:spacing w:line="240" w:lineRule="auto"/>
                        <w:ind w:firstLine="0"/>
                        <w:jc w:val="center"/>
                        <w:rPr>
                          <w:sz w:val="21"/>
                          <w:szCs w:val="20"/>
                        </w:rPr>
                      </w:pPr>
                      <w:r>
                        <w:rPr>
                          <w:sz w:val="21"/>
                          <w:szCs w:val="20"/>
                        </w:rPr>
                        <w:t>Есть симптомы полицитемии</w:t>
                      </w:r>
                    </w:p>
                  </w:txbxContent>
                </v:textbox>
                <w10:wrap anchory="page"/>
                <w10:anchorlock/>
              </v:shape>
            </w:pict>
          </mc:Fallback>
        </mc:AlternateContent>
      </w:r>
      <w:r w:rsidR="00E33D77">
        <w:rPr>
          <w:noProof/>
          <w:lang w:eastAsia="ru-RU"/>
        </w:rPr>
        <mc:AlternateContent>
          <mc:Choice Requires="wps">
            <w:drawing>
              <wp:anchor distT="0" distB="0" distL="114300" distR="114300" simplePos="0" relativeHeight="251669504" behindDoc="0" locked="0" layoutInCell="1" allowOverlap="1" wp14:anchorId="2DB6AFD5" wp14:editId="7BE3234B">
                <wp:simplePos x="0" y="0"/>
                <wp:positionH relativeFrom="column">
                  <wp:posOffset>3118690</wp:posOffset>
                </wp:positionH>
                <wp:positionV relativeFrom="page">
                  <wp:posOffset>3852545</wp:posOffset>
                </wp:positionV>
                <wp:extent cx="304800" cy="265430"/>
                <wp:effectExtent l="0" t="0" r="0" b="1270"/>
                <wp:wrapNone/>
                <wp:docPr id="14" name="Надпись 14"/>
                <wp:cNvGraphicFramePr/>
                <a:graphic xmlns:a="http://schemas.openxmlformats.org/drawingml/2006/main">
                  <a:graphicData uri="http://schemas.microsoft.com/office/word/2010/wordprocessingShape">
                    <wps:wsp>
                      <wps:cNvSpPr txBox="1"/>
                      <wps:spPr>
                        <a:xfrm>
                          <a:off x="0" y="0"/>
                          <a:ext cx="304800" cy="265430"/>
                        </a:xfrm>
                        <a:prstGeom prst="rect">
                          <a:avLst/>
                        </a:prstGeom>
                        <a:solidFill>
                          <a:schemeClr val="lt1"/>
                        </a:solidFill>
                        <a:ln w="6350">
                          <a:noFill/>
                        </a:ln>
                      </wps:spPr>
                      <wps:txbx>
                        <w:txbxContent>
                          <w:p w14:paraId="5C6DD88C" w14:textId="4A317F9E" w:rsidR="00303CC0" w:rsidRDefault="00303CC0"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B6AFD5" id="Надпись 14" o:spid="_x0000_s1043" type="#_x0000_t202" style="position:absolute;left:0;text-align:left;margin-left:245.55pt;margin-top:303.35pt;width:24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" fillcolor="white [3201]" stroked="f" strokeweight=".5pt">
                <v:textbox>
                  <w:txbxContent>
                    <w:p w14:paraId="5C6DD88C" w14:textId="4A317F9E" w:rsidR="00303CC0" w:rsidRDefault="00303CC0" w:rsidP="00303CC0">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7456" behindDoc="0" locked="0" layoutInCell="1" allowOverlap="1" wp14:anchorId="766763D0" wp14:editId="7CCD70D4">
                <wp:simplePos x="0" y="0"/>
                <wp:positionH relativeFrom="column">
                  <wp:posOffset>3078131</wp:posOffset>
                </wp:positionH>
                <wp:positionV relativeFrom="paragraph">
                  <wp:posOffset>1281963</wp:posOffset>
                </wp:positionV>
                <wp:extent cx="0" cy="412955"/>
                <wp:effectExtent l="63500" t="0" r="38100" b="31750"/>
                <wp:wrapNone/>
                <wp:docPr id="12" name="Прямая со стрелкой 12"/>
                <wp:cNvGraphicFramePr/>
                <a:graphic xmlns:a="http://schemas.openxmlformats.org/drawingml/2006/main">
                  <a:graphicData uri="http://schemas.microsoft.com/office/word/2010/wordprocessingShape">
                    <wps:wsp>
                      <wps:cNvCnPr/>
                      <wps:spPr>
                        <a:xfrm>
                          <a:off x="0" y="0"/>
                          <a:ext cx="0" cy="4129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DFE99" id="Прямая со стрелкой 12" o:spid="_x0000_s1026" type="#_x0000_t32" style="position:absolute;margin-left:242.35pt;margin-top:100.95pt;width:0;height: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" strokecolor="black [3200]" strokeweight="1.5pt">
                <v:stroke endarrow="block" joinstyle="miter"/>
              </v:shape>
            </w:pict>
          </mc:Fallback>
        </mc:AlternateContent>
      </w:r>
      <w:r w:rsidR="00E33D77">
        <w:rPr>
          <w:noProof/>
          <w:lang w:eastAsia="ru-RU"/>
        </w:rPr>
        <mc:AlternateContent>
          <mc:Choice Requires="wps">
            <w:drawing>
              <wp:anchor distT="0" distB="0" distL="114300" distR="114300" simplePos="0" relativeHeight="251665408" behindDoc="0" locked="0" layoutInCell="1" allowOverlap="1" wp14:anchorId="66C12E37" wp14:editId="54EC51E1">
                <wp:simplePos x="0" y="0"/>
                <wp:positionH relativeFrom="column">
                  <wp:posOffset>-529590</wp:posOffset>
                </wp:positionH>
                <wp:positionV relativeFrom="page">
                  <wp:posOffset>4199255</wp:posOffset>
                </wp:positionV>
                <wp:extent cx="1140460" cy="481965"/>
                <wp:effectExtent l="0" t="0" r="15240" b="13335"/>
                <wp:wrapNone/>
                <wp:docPr id="10" name="Прямоугольник 10"/>
                <wp:cNvGraphicFramePr/>
                <a:graphic xmlns:a="http://schemas.openxmlformats.org/drawingml/2006/main">
                  <a:graphicData uri="http://schemas.microsoft.com/office/word/2010/wordprocessingShape">
                    <wps:wsp>
                      <wps:cNvSpPr/>
                      <wps:spPr>
                        <a:xfrm>
                          <a:off x="0" y="0"/>
                          <a:ext cx="1140460" cy="481965"/>
                        </a:xfrm>
                        <a:prstGeom prst="rect">
                          <a:avLst/>
                        </a:prstGeom>
                      </wps:spPr>
                      <wps:style>
                        <a:lnRef idx="2">
                          <a:schemeClr val="dk1"/>
                        </a:lnRef>
                        <a:fillRef idx="1">
                          <a:schemeClr val="lt1"/>
                        </a:fillRef>
                        <a:effectRef idx="0">
                          <a:schemeClr val="dk1"/>
                        </a:effectRef>
                        <a:fontRef idx="minor">
                          <a:schemeClr val="dk1"/>
                        </a:fontRef>
                      </wps:style>
                      <wps:txbx>
                        <w:txbxContent>
                          <w:p w14:paraId="47AD548B" w14:textId="339726B5" w:rsidR="00695B9D" w:rsidRPr="00695B9D" w:rsidRDefault="00695B9D" w:rsidP="00695B9D">
                            <w:pPr>
                              <w:spacing w:line="240" w:lineRule="auto"/>
                              <w:ind w:firstLine="0"/>
                              <w:jc w:val="center"/>
                              <w:rPr>
                                <w:sz w:val="22"/>
                                <w:szCs w:val="21"/>
                              </w:rPr>
                            </w:pPr>
                            <w:r>
                              <w:rPr>
                                <w:sz w:val="22"/>
                                <w:szCs w:val="21"/>
                              </w:rPr>
                              <w:t>Рутинное 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C12E37" id="Прямоугольник 10" o:spid="_x0000_s1044" style="position:absolute;left:0;text-align:left;margin-left:-41.7pt;margin-top:330.65pt;width:89.8pt;height:37.9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" fillcolor="white [3201]" strokecolor="black [3200]" strokeweight="1pt">
                <v:textbox>
                  <w:txbxContent>
                    <w:p w14:paraId="47AD548B" w14:textId="339726B5" w:rsidR="00695B9D" w:rsidRPr="00695B9D" w:rsidRDefault="00695B9D" w:rsidP="00695B9D">
                      <w:pPr>
                        <w:spacing w:line="240" w:lineRule="auto"/>
                        <w:ind w:firstLine="0"/>
                        <w:jc w:val="center"/>
                        <w:rPr>
                          <w:sz w:val="22"/>
                          <w:szCs w:val="21"/>
                        </w:rPr>
                      </w:pPr>
                      <w:r>
                        <w:rPr>
                          <w:sz w:val="22"/>
                          <w:szCs w:val="21"/>
                        </w:rPr>
                        <w:t>Рутинное наблюдение</w:t>
                      </w:r>
                    </w:p>
                  </w:txbxContent>
                </v:textbox>
                <w10:wrap anchory="page"/>
              </v:rect>
            </w:pict>
          </mc:Fallback>
        </mc:AlternateContent>
      </w:r>
      <w:r w:rsidR="00E33D77">
        <w:rPr>
          <w:noProof/>
          <w:lang w:eastAsia="ru-RU"/>
        </w:rPr>
        <mc:AlternateContent>
          <mc:Choice Requires="wps">
            <w:drawing>
              <wp:anchor distT="0" distB="0" distL="114300" distR="114300" simplePos="0" relativeHeight="251666432" behindDoc="0" locked="0" layoutInCell="1" allowOverlap="1" wp14:anchorId="790C93B1" wp14:editId="53CDE636">
                <wp:simplePos x="0" y="0"/>
                <wp:positionH relativeFrom="column">
                  <wp:posOffset>-228887</wp:posOffset>
                </wp:positionH>
                <wp:positionV relativeFrom="page">
                  <wp:posOffset>3852545</wp:posOffset>
                </wp:positionV>
                <wp:extent cx="441960" cy="265430"/>
                <wp:effectExtent l="0" t="0" r="2540" b="1270"/>
                <wp:wrapNone/>
                <wp:docPr id="11" name="Надпись 11"/>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651D117B" w14:textId="354E4D58" w:rsidR="00695B9D" w:rsidRPr="00695B9D" w:rsidRDefault="00695B9D" w:rsidP="00695B9D">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0C93B1" id="Надпись 11" o:spid="_x0000_s1045" type="#_x0000_t202" style="position:absolute;left:0;text-align:left;margin-left:-18pt;margin-top:303.35pt;width:34.8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" fillcolor="white [3201]" stroked="f" strokeweight=".5pt">
                <v:textbox>
                  <w:txbxContent>
                    <w:p w14:paraId="651D117B" w14:textId="354E4D58" w:rsidR="00695B9D" w:rsidRPr="00695B9D" w:rsidRDefault="00695B9D" w:rsidP="00695B9D">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4384" behindDoc="0" locked="0" layoutInCell="1" allowOverlap="1" wp14:anchorId="58EAC5BC" wp14:editId="32A91700">
                <wp:simplePos x="0" y="0"/>
                <wp:positionH relativeFrom="column">
                  <wp:posOffset>223397</wp:posOffset>
                </wp:positionH>
                <wp:positionV relativeFrom="paragraph">
                  <wp:posOffset>1256665</wp:posOffset>
                </wp:positionV>
                <wp:extent cx="0" cy="432620"/>
                <wp:effectExtent l="63500" t="0" r="38100" b="24765"/>
                <wp:wrapNone/>
                <wp:docPr id="9" name="Прямая со стрелкой 9"/>
                <wp:cNvGraphicFramePr/>
                <a:graphic xmlns:a="http://schemas.openxmlformats.org/drawingml/2006/main">
                  <a:graphicData uri="http://schemas.microsoft.com/office/word/2010/wordprocessingShape">
                    <wps:wsp>
                      <wps:cNvCnPr/>
                      <wps:spPr>
                        <a:xfrm>
                          <a:off x="0" y="0"/>
                          <a:ext cx="0" cy="4326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E4DE9C" id="Прямая со стрелкой 9" o:spid="_x0000_s1026" type="#_x0000_t32" style="position:absolute;margin-left:17.6pt;margin-top:98.95pt;width:0;height:34.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" strokecolor="black [3200]" strokeweight="1.5pt">
                <v:stroke endarrow="block" joinstyle="miter"/>
              </v:shape>
            </w:pict>
          </mc:Fallback>
        </mc:AlternateContent>
      </w:r>
      <w:r w:rsidR="00E33D77">
        <w:rPr>
          <w:noProof/>
          <w:lang w:eastAsia="ru-RU"/>
        </w:rPr>
        <mc:AlternateContent>
          <mc:Choice Requires="wps">
            <w:drawing>
              <wp:anchor distT="0" distB="0" distL="114300" distR="114300" simplePos="0" relativeHeight="251663360" behindDoc="0" locked="0" layoutInCell="1" allowOverlap="1" wp14:anchorId="3004B5C5" wp14:editId="456E2B6B">
                <wp:simplePos x="0" y="0"/>
                <wp:positionH relativeFrom="column">
                  <wp:posOffset>217662</wp:posOffset>
                </wp:positionH>
                <wp:positionV relativeFrom="page">
                  <wp:posOffset>3452495</wp:posOffset>
                </wp:positionV>
                <wp:extent cx="2861945" cy="645795"/>
                <wp:effectExtent l="25400" t="12700" r="8255" b="27305"/>
                <wp:wrapNone/>
                <wp:docPr id="5" name="Ромб 5"/>
                <wp:cNvGraphicFramePr/>
                <a:graphic xmlns:a="http://schemas.openxmlformats.org/drawingml/2006/main">
                  <a:graphicData uri="http://schemas.microsoft.com/office/word/2010/wordprocessingShape">
                    <wps:wsp>
                      <wps:cNvSpPr/>
                      <wps:spPr>
                        <a:xfrm>
                          <a:off x="0" y="0"/>
                          <a:ext cx="2861945" cy="645795"/>
                        </a:xfrm>
                        <a:prstGeom prst="diamond">
                          <a:avLst/>
                        </a:prstGeom>
                      </wps:spPr>
                      <wps:style>
                        <a:lnRef idx="2">
                          <a:schemeClr val="dk1"/>
                        </a:lnRef>
                        <a:fillRef idx="1">
                          <a:schemeClr val="lt1"/>
                        </a:fillRef>
                        <a:effectRef idx="0">
                          <a:schemeClr val="dk1"/>
                        </a:effectRef>
                        <a:fontRef idx="minor">
                          <a:schemeClr val="dk1"/>
                        </a:fontRef>
                      </wps:style>
                      <wps:txbx>
                        <w:txbxContent>
                          <w:p w14:paraId="3D23FE7E" w14:textId="44BCF9D0" w:rsidR="00695B9D" w:rsidRPr="00695B9D" w:rsidRDefault="00695B9D" w:rsidP="00695B9D">
                            <w:pPr>
                              <w:spacing w:line="240" w:lineRule="auto"/>
                              <w:ind w:firstLine="0"/>
                              <w:jc w:val="center"/>
                              <w:rPr>
                                <w:sz w:val="22"/>
                                <w:szCs w:val="21"/>
                              </w:rPr>
                            </w:pPr>
                            <w:r w:rsidRPr="00695B9D">
                              <w:rPr>
                                <w:sz w:val="22"/>
                                <w:szCs w:val="21"/>
                                <w:lang w:val="en-US"/>
                              </w:rPr>
                              <w:t>Ht</w:t>
                            </w:r>
                            <w:r w:rsidRPr="00695B9D">
                              <w:rPr>
                                <w:sz w:val="22"/>
                                <w:szCs w:val="21"/>
                              </w:rPr>
                              <w:t xml:space="preserve"> 65</w:t>
                            </w:r>
                            <w:r>
                              <w:rPr>
                                <w:sz w:val="22"/>
                                <w:szCs w:val="21"/>
                              </w:rPr>
                              <w:t>% и более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4B5C5" id="Ромб 5" o:spid="_x0000_s1046" type="#_x0000_t4" style="position:absolute;left:0;text-align:left;margin-left:17.15pt;margin-top:271.85pt;width:225.35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" fillcolor="white [3201]" strokecolor="black [3200]" strokeweight="1pt">
                <v:textbox>
                  <w:txbxContent>
                    <w:p w14:paraId="3D23FE7E" w14:textId="44BCF9D0" w:rsidR="00695B9D" w:rsidRPr="00695B9D" w:rsidRDefault="00695B9D" w:rsidP="00695B9D">
                      <w:pPr>
                        <w:spacing w:line="240" w:lineRule="auto"/>
                        <w:ind w:firstLine="0"/>
                        <w:jc w:val="center"/>
                        <w:rPr>
                          <w:sz w:val="22"/>
                          <w:szCs w:val="21"/>
                        </w:rPr>
                      </w:pPr>
                      <w:proofErr w:type="spellStart"/>
                      <w:r w:rsidRPr="00695B9D">
                        <w:rPr>
                          <w:sz w:val="22"/>
                          <w:szCs w:val="21"/>
                          <w:lang w:val="en-US"/>
                        </w:rPr>
                        <w:t>Ht</w:t>
                      </w:r>
                      <w:proofErr w:type="spellEnd"/>
                      <w:r w:rsidRPr="00695B9D">
                        <w:rPr>
                          <w:sz w:val="22"/>
                          <w:szCs w:val="21"/>
                        </w:rPr>
                        <w:t xml:space="preserve"> 65</w:t>
                      </w:r>
                      <w:r>
                        <w:rPr>
                          <w:sz w:val="22"/>
                          <w:szCs w:val="21"/>
                        </w:rPr>
                        <w:t>% и более</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2336" behindDoc="0" locked="1" layoutInCell="1" allowOverlap="1" wp14:anchorId="77A7AEF8" wp14:editId="327AF48B">
                <wp:simplePos x="0" y="0"/>
                <wp:positionH relativeFrom="column">
                  <wp:posOffset>1641721</wp:posOffset>
                </wp:positionH>
                <wp:positionV relativeFrom="paragraph">
                  <wp:posOffset>590407</wp:posOffset>
                </wp:positionV>
                <wp:extent cx="0" cy="345600"/>
                <wp:effectExtent l="63500" t="0" r="38100" b="22860"/>
                <wp:wrapNone/>
                <wp:docPr id="4" name="Прямая со стрелкой 4"/>
                <wp:cNvGraphicFramePr/>
                <a:graphic xmlns:a="http://schemas.openxmlformats.org/drawingml/2006/main">
                  <a:graphicData uri="http://schemas.microsoft.com/office/word/2010/wordprocessingShape">
                    <wps:wsp>
                      <wps:cNvCnPr/>
                      <wps:spPr>
                        <a:xfrm>
                          <a:off x="0" y="0"/>
                          <a:ext cx="0" cy="345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63167" id="Прямая со стрелкой 4" o:spid="_x0000_s1026" type="#_x0000_t32" style="position:absolute;margin-left:129.25pt;margin-top:46.5pt;width:0;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" strokecolor="black [3200]" strokeweight="1.5pt">
                <v:stroke endarrow="block" joinstyle="miter"/>
                <w10:anchorlock/>
              </v:shape>
            </w:pict>
          </mc:Fallback>
        </mc:AlternateContent>
      </w:r>
      <w:r w:rsidR="00CB71DA" w:rsidRPr="00C81573">
        <w:br w:type="page"/>
      </w:r>
      <w:bookmarkStart w:id="83" w:name="__RefHeading___doc_v"/>
      <w:r w:rsidR="00CB71DA" w:rsidRPr="00C81573">
        <w:lastRenderedPageBreak/>
        <w:t>Приложение В. Информация для пациент</w:t>
      </w:r>
      <w:bookmarkEnd w:id="83"/>
      <w:r w:rsidR="003527A8" w:rsidRPr="00C81573">
        <w:t>а</w:t>
      </w:r>
      <w:bookmarkEnd w:id="82"/>
    </w:p>
    <w:p w14:paraId="39081D08" w14:textId="77777777" w:rsidR="005D1C8D" w:rsidRPr="008B272D" w:rsidRDefault="005D1C8D" w:rsidP="005D1C8D">
      <w:pPr>
        <w:ind w:right="-518"/>
        <w:rPr>
          <w:szCs w:val="24"/>
        </w:rPr>
      </w:pPr>
      <w:r w:rsidRPr="008B272D">
        <w:rPr>
          <w:bCs/>
          <w:szCs w:val="24"/>
        </w:rPr>
        <w:t xml:space="preserve">Полицитемия новорожденного </w:t>
      </w:r>
      <w:r w:rsidRPr="008B272D">
        <w:rPr>
          <w:szCs w:val="24"/>
        </w:rPr>
        <w:t xml:space="preserve">диагностируется у новорожденных детей, имеющих венозный гематокрит (Ht) 0,65 и выше. </w:t>
      </w:r>
      <w:r w:rsidRPr="008B272D">
        <w:t>Гематокрит отражает количество эритроцитов по отношению к плазме крови.</w:t>
      </w:r>
      <w:r w:rsidRPr="008B272D">
        <w:rPr>
          <w:szCs w:val="24"/>
        </w:rPr>
        <w:t xml:space="preserve"> Вероятность полицитемии повышается у переношенных детей. </w:t>
      </w:r>
    </w:p>
    <w:p w14:paraId="074E7B60" w14:textId="77777777" w:rsidR="005D1C8D" w:rsidRPr="008B272D" w:rsidRDefault="005D1C8D" w:rsidP="005D1C8D">
      <w:pPr>
        <w:tabs>
          <w:tab w:val="left" w:pos="10260"/>
        </w:tabs>
        <w:ind w:right="-442"/>
        <w:rPr>
          <w:szCs w:val="24"/>
        </w:rPr>
      </w:pPr>
      <w:r w:rsidRPr="008B272D">
        <w:rPr>
          <w:szCs w:val="24"/>
        </w:rPr>
        <w:t>Полицитемия новорожденного может возникать по причине плацентарной недостаточности и/или хронической внутриутробной гипоксии плода, к которым приводят: артериальная гипертензия; сахарный диабет у матери; табакокурение матери, как активное, так и пассивное. Полицитемия может развиваться у новорожденных детей с внутриутробной задержкой роста плода. Среди других состояний, предрасполагающих к развитию полицитемии, выделяют редкие эндокринные и генетические заболевания у плода: врожденный гипотиреоз; неонатальный тиреотоксикоз; синдром Беквита-Видемана; врожденная дисфункция коры надпочечников; хромосомные болезни (трисомии 13, 18, 21).</w:t>
      </w:r>
    </w:p>
    <w:p w14:paraId="68DFBF94" w14:textId="77777777" w:rsidR="005D1C8D" w:rsidRPr="008B272D" w:rsidRDefault="005D1C8D" w:rsidP="005D1C8D">
      <w:pPr>
        <w:tabs>
          <w:tab w:val="left" w:pos="10260"/>
        </w:tabs>
        <w:ind w:right="-442"/>
        <w:rPr>
          <w:szCs w:val="24"/>
        </w:rPr>
      </w:pPr>
      <w:r w:rsidRPr="008B272D">
        <w:rPr>
          <w:szCs w:val="24"/>
        </w:rPr>
        <w:t xml:space="preserve">Полицитемия у новорожденных сопровождается повышением вязкости крови, что может приводить к снижению уровня кислорода в тканях, снижению содержания глюкозы в крови, образованию микротромбов в сосудах. Полицитемия новорожденного также может развиться в случаях повышенной трансфузии (передачи) крови плоду от матери или от другого плода при многоплодной беременности (материнско–фетальная или фето-фетальная трансфузия). </w:t>
      </w:r>
    </w:p>
    <w:p w14:paraId="6AC58953" w14:textId="498E7106" w:rsidR="005D1C8D" w:rsidRPr="008B272D" w:rsidRDefault="005D1C8D" w:rsidP="005D1C8D">
      <w:pPr>
        <w:tabs>
          <w:tab w:val="left" w:pos="10260"/>
        </w:tabs>
        <w:ind w:right="-442"/>
        <w:rPr>
          <w:bCs/>
          <w:szCs w:val="24"/>
        </w:rPr>
      </w:pPr>
      <w:r w:rsidRPr="008B272D">
        <w:rPr>
          <w:bCs/>
          <w:szCs w:val="24"/>
        </w:rPr>
        <w:t xml:space="preserve">Для полицитемии характерно </w:t>
      </w:r>
      <w:r w:rsidRPr="008B272D">
        <w:rPr>
          <w:szCs w:val="24"/>
        </w:rPr>
        <w:t>и</w:t>
      </w:r>
      <w:r w:rsidRPr="008B272D">
        <w:rPr>
          <w:bCs/>
          <w:szCs w:val="24"/>
        </w:rPr>
        <w:t xml:space="preserve">зменение цвета кожных покровов, они становятся багрово-синюшными или вишневыми. Могут появляться различные симптомы </w:t>
      </w:r>
      <w:r w:rsidRPr="008B272D">
        <w:rPr>
          <w:szCs w:val="24"/>
        </w:rPr>
        <w:t>с</w:t>
      </w:r>
      <w:r w:rsidRPr="008B272D">
        <w:rPr>
          <w:bCs/>
          <w:szCs w:val="24"/>
        </w:rPr>
        <w:t>о стороны центральной нервной системы, органов дыхания</w:t>
      </w:r>
      <w:r w:rsidRPr="008B272D">
        <w:rPr>
          <w:szCs w:val="24"/>
        </w:rPr>
        <w:t>, с</w:t>
      </w:r>
      <w:r w:rsidRPr="008B272D">
        <w:rPr>
          <w:bCs/>
          <w:szCs w:val="24"/>
        </w:rPr>
        <w:t xml:space="preserve">ердечно-сосудистой системы, желудочно-кишечного тракта, мочеполовой системы. Может быть снижение уровня глюкозы, кальция и магния в крови, повышение уровня билирубина в крови. В общем анализе крови определяется повышение гематокрита и гемоглобина, и часто - снижение уровня тромбоцитов крови. </w:t>
      </w:r>
    </w:p>
    <w:p w14:paraId="373218F5" w14:textId="33AB7B66" w:rsidR="005D1C8D" w:rsidRPr="008B272D" w:rsidRDefault="005D1C8D" w:rsidP="005D1C8D">
      <w:pPr>
        <w:tabs>
          <w:tab w:val="left" w:pos="10260"/>
        </w:tabs>
        <w:ind w:right="-442"/>
        <w:rPr>
          <w:szCs w:val="24"/>
        </w:rPr>
      </w:pPr>
      <w:r w:rsidRPr="008B272D">
        <w:rPr>
          <w:szCs w:val="24"/>
        </w:rPr>
        <w:t xml:space="preserve">Методом лечения полицитемии является частичная обменная трансфузия крови, которая приводит к нормализации гематокрита и гемоглобина. Показания к выполнению процедуры определяются врачом. Для проведения процедуры проводится катетеризация пупочной (или другой) вены. Смысл частичной обменной трансфузии крови заключается в том, чтобы вывести у ребенка часть крови и заменить ее Натрия хлорида изотоническим раствором для инъекций 0,9%. </w:t>
      </w:r>
    </w:p>
    <w:p w14:paraId="17F446BF" w14:textId="0CC43905" w:rsidR="005D1C8D" w:rsidRDefault="005D1C8D" w:rsidP="005D1C8D">
      <w:pPr>
        <w:tabs>
          <w:tab w:val="left" w:pos="10260"/>
        </w:tabs>
        <w:ind w:right="-442"/>
        <w:rPr>
          <w:szCs w:val="24"/>
        </w:rPr>
      </w:pPr>
      <w:r w:rsidRPr="008B272D">
        <w:rPr>
          <w:szCs w:val="24"/>
        </w:rPr>
        <w:t xml:space="preserve">После проведения процедуры контролируется анализ крови, за ребенком проводится наблюдение в течение 3 суток. </w:t>
      </w:r>
      <w:r w:rsidR="00C60F38">
        <w:rPr>
          <w:szCs w:val="24"/>
        </w:rPr>
        <w:t>Ребенок выписывается домой только в удовлетворительном состоянии</w:t>
      </w:r>
      <w:r w:rsidRPr="008B272D">
        <w:rPr>
          <w:szCs w:val="24"/>
        </w:rPr>
        <w:t>.</w:t>
      </w:r>
      <w:r>
        <w:rPr>
          <w:szCs w:val="24"/>
        </w:rPr>
        <w:t xml:space="preserve"> </w:t>
      </w:r>
    </w:p>
    <w:p w14:paraId="114ADBC4" w14:textId="77777777" w:rsidR="005D1C8D" w:rsidRPr="00F86345" w:rsidRDefault="005D1C8D" w:rsidP="005D1C8D">
      <w:pPr>
        <w:rPr>
          <w:lang w:val="en-US"/>
        </w:rPr>
      </w:pPr>
    </w:p>
    <w:p w14:paraId="4557204D" w14:textId="77777777" w:rsidR="00174593" w:rsidRPr="00C81573" w:rsidRDefault="00174593" w:rsidP="00C4630C">
      <w:pPr>
        <w:pStyle w:val="aff6"/>
      </w:pPr>
    </w:p>
    <w:sectPr w:rsidR="00174593" w:rsidRPr="00C81573" w:rsidSect="00AF121B">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BB2C" w14:textId="77777777" w:rsidR="00566544" w:rsidRDefault="00566544">
      <w:pPr>
        <w:spacing w:line="240" w:lineRule="auto"/>
      </w:pPr>
      <w:r>
        <w:separator/>
      </w:r>
    </w:p>
    <w:p w14:paraId="58994912" w14:textId="77777777" w:rsidR="00566544" w:rsidRDefault="00566544"/>
  </w:endnote>
  <w:endnote w:type="continuationSeparator" w:id="0">
    <w:p w14:paraId="71F93A33" w14:textId="77777777" w:rsidR="00566544" w:rsidRDefault="00566544">
      <w:pPr>
        <w:spacing w:line="240" w:lineRule="auto"/>
      </w:pPr>
      <w:r>
        <w:continuationSeparator/>
      </w:r>
    </w:p>
    <w:p w14:paraId="013AA773" w14:textId="77777777" w:rsidR="00566544" w:rsidRDefault="00566544"/>
  </w:endnote>
  <w:endnote w:type="continuationNotice" w:id="1">
    <w:p w14:paraId="424192E0" w14:textId="77777777" w:rsidR="00566544" w:rsidRDefault="00566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2D9D" w14:textId="4584AA32" w:rsidR="00342EE0" w:rsidRDefault="005653DE">
    <w:pPr>
      <w:pStyle w:val="afa"/>
      <w:jc w:val="center"/>
    </w:pPr>
    <w:r>
      <w:fldChar w:fldCharType="begin"/>
    </w:r>
    <w:r w:rsidR="00342EE0">
      <w:instrText>PAGE</w:instrText>
    </w:r>
    <w:r>
      <w:fldChar w:fldCharType="separate"/>
    </w:r>
    <w:r w:rsidR="004331B5">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C8B4" w14:textId="77777777" w:rsidR="00566544" w:rsidRDefault="00566544">
      <w:pPr>
        <w:spacing w:line="240" w:lineRule="auto"/>
      </w:pPr>
      <w:r>
        <w:separator/>
      </w:r>
    </w:p>
    <w:p w14:paraId="18F87D41" w14:textId="77777777" w:rsidR="00566544" w:rsidRDefault="00566544"/>
  </w:footnote>
  <w:footnote w:type="continuationSeparator" w:id="0">
    <w:p w14:paraId="1D5A0840" w14:textId="77777777" w:rsidR="00566544" w:rsidRDefault="00566544">
      <w:pPr>
        <w:spacing w:line="240" w:lineRule="auto"/>
      </w:pPr>
      <w:r>
        <w:continuationSeparator/>
      </w:r>
    </w:p>
    <w:p w14:paraId="21FB313B" w14:textId="77777777" w:rsidR="00566544" w:rsidRDefault="00566544"/>
  </w:footnote>
  <w:footnote w:type="continuationNotice" w:id="1">
    <w:p w14:paraId="55C86D19" w14:textId="77777777" w:rsidR="00566544" w:rsidRDefault="00566544">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B625" w14:textId="77777777" w:rsidR="00342EE0" w:rsidRDefault="00342EE0" w:rsidP="00186C35">
    <w:pPr>
      <w:pStyle w:val="af9"/>
      <w:ind w:firstLine="0"/>
      <w:rPr>
        <w:i/>
      </w:rPr>
    </w:pPr>
  </w:p>
  <w:p w14:paraId="3BF28C0C" w14:textId="77777777" w:rsidR="00342EE0" w:rsidRDefault="00342E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336"/>
    <w:multiLevelType w:val="hybridMultilevel"/>
    <w:tmpl w:val="C3F62E4E"/>
    <w:lvl w:ilvl="0" w:tplc="40A8F6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A0D14"/>
    <w:multiLevelType w:val="hybridMultilevel"/>
    <w:tmpl w:val="BEE4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964F5"/>
    <w:multiLevelType w:val="hybridMultilevel"/>
    <w:tmpl w:val="9FEED776"/>
    <w:lvl w:ilvl="0" w:tplc="04090001">
      <w:start w:val="1"/>
      <w:numFmt w:val="bullet"/>
      <w:lvlText w:val=""/>
      <w:lvlJc w:val="left"/>
      <w:pPr>
        <w:ind w:left="1068" w:hanging="360"/>
      </w:pPr>
      <w:rPr>
        <w:rFonts w:ascii="Symbol" w:hAnsi="Symbol" w:hint="default"/>
      </w:rPr>
    </w:lvl>
    <w:lvl w:ilvl="1" w:tplc="0419000F">
      <w:start w:val="1"/>
      <w:numFmt w:val="decimal"/>
      <w:lvlText w:val="%2."/>
      <w:lvlJc w:val="left"/>
      <w:pPr>
        <w:tabs>
          <w:tab w:val="num" w:pos="2350"/>
        </w:tabs>
        <w:ind w:left="2350" w:hanging="360"/>
      </w:pPr>
      <w:rPr>
        <w:rFonts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3"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15:restartNumberingAfterBreak="0">
    <w:nsid w:val="13EA37EB"/>
    <w:multiLevelType w:val="hybridMultilevel"/>
    <w:tmpl w:val="12C0B8E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161722D8"/>
    <w:multiLevelType w:val="hybridMultilevel"/>
    <w:tmpl w:val="D616C316"/>
    <w:lvl w:ilvl="0" w:tplc="40A8F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AA262B"/>
    <w:multiLevelType w:val="multilevel"/>
    <w:tmpl w:val="F1F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66D4C"/>
    <w:multiLevelType w:val="multilevel"/>
    <w:tmpl w:val="A5D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184B1F2B"/>
    <w:multiLevelType w:val="multilevel"/>
    <w:tmpl w:val="DAA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70449"/>
    <w:multiLevelType w:val="hybridMultilevel"/>
    <w:tmpl w:val="2876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69237A"/>
    <w:multiLevelType w:val="hybridMultilevel"/>
    <w:tmpl w:val="FBC4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520D"/>
    <w:multiLevelType w:val="hybridMultilevel"/>
    <w:tmpl w:val="87DC9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15:restartNumberingAfterBreak="0">
    <w:nsid w:val="1E1260A6"/>
    <w:multiLevelType w:val="multilevel"/>
    <w:tmpl w:val="1214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114A8E"/>
    <w:multiLevelType w:val="hybridMultilevel"/>
    <w:tmpl w:val="F2E61F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1FD13BF"/>
    <w:multiLevelType w:val="hybridMultilevel"/>
    <w:tmpl w:val="6EB6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3637FC"/>
    <w:multiLevelType w:val="hybridMultilevel"/>
    <w:tmpl w:val="F604A9F0"/>
    <w:lvl w:ilvl="0" w:tplc="E2C680D4">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275A5398"/>
    <w:multiLevelType w:val="multilevel"/>
    <w:tmpl w:val="80F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90FE3"/>
    <w:multiLevelType w:val="multilevel"/>
    <w:tmpl w:val="5EC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A2C3A"/>
    <w:multiLevelType w:val="multilevel"/>
    <w:tmpl w:val="B17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330F9B"/>
    <w:multiLevelType w:val="hybridMultilevel"/>
    <w:tmpl w:val="E0128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DD4597"/>
    <w:multiLevelType w:val="hybridMultilevel"/>
    <w:tmpl w:val="6B425E9A"/>
    <w:lvl w:ilvl="0" w:tplc="D518AED2">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1A79F4"/>
    <w:multiLevelType w:val="multilevel"/>
    <w:tmpl w:val="D16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E13CD2"/>
    <w:multiLevelType w:val="hybridMultilevel"/>
    <w:tmpl w:val="01125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A243D28"/>
    <w:multiLevelType w:val="hybridMultilevel"/>
    <w:tmpl w:val="A29827D8"/>
    <w:lvl w:ilvl="0" w:tplc="C7EAE5EE">
      <w:start w:val="1"/>
      <w:numFmt w:val="decimal"/>
      <w:lvlText w:val="%1."/>
      <w:lvlJc w:val="left"/>
      <w:pPr>
        <w:tabs>
          <w:tab w:val="num" w:pos="720"/>
        </w:tabs>
        <w:ind w:left="720" w:hanging="360"/>
      </w:pPr>
      <w:rPr>
        <w:b w:val="0"/>
        <w:bCs w:val="0"/>
      </w:rPr>
    </w:lvl>
    <w:lvl w:ilvl="1" w:tplc="40A8F668">
      <w:start w:val="1"/>
      <w:numFmt w:val="bullet"/>
      <w:lvlText w:val="-"/>
      <w:lvlJc w:val="left"/>
      <w:pPr>
        <w:ind w:left="72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A3F387C"/>
    <w:multiLevelType w:val="hybridMultilevel"/>
    <w:tmpl w:val="51A49898"/>
    <w:lvl w:ilvl="0" w:tplc="C7EAE5EE">
      <w:start w:val="1"/>
      <w:numFmt w:val="decimal"/>
      <w:lvlText w:val="%1."/>
      <w:lvlJc w:val="left"/>
      <w:pPr>
        <w:tabs>
          <w:tab w:val="num" w:pos="720"/>
        </w:tabs>
        <w:ind w:left="720" w:hanging="360"/>
      </w:pPr>
      <w:rPr>
        <w:b w:val="0"/>
        <w:bCs w:val="0"/>
      </w:rPr>
    </w:lvl>
    <w:lvl w:ilvl="1" w:tplc="40A8F668">
      <w:start w:val="1"/>
      <w:numFmt w:val="bullet"/>
      <w:lvlText w:val="-"/>
      <w:lvlJc w:val="left"/>
      <w:pPr>
        <w:ind w:left="72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A976D07"/>
    <w:multiLevelType w:val="hybridMultilevel"/>
    <w:tmpl w:val="FA984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364765"/>
    <w:multiLevelType w:val="hybridMultilevel"/>
    <w:tmpl w:val="59101494"/>
    <w:lvl w:ilvl="0" w:tplc="AA24C73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3" w15:restartNumberingAfterBreak="0">
    <w:nsid w:val="3E44694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5C7EBF"/>
    <w:multiLevelType w:val="multilevel"/>
    <w:tmpl w:val="6D4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8208C"/>
    <w:multiLevelType w:val="multilevel"/>
    <w:tmpl w:val="C2A2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1A0A3C"/>
    <w:multiLevelType w:val="multilevel"/>
    <w:tmpl w:val="8190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D7213B"/>
    <w:multiLevelType w:val="hybridMultilevel"/>
    <w:tmpl w:val="7C66B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81D55F0"/>
    <w:multiLevelType w:val="hybridMultilevel"/>
    <w:tmpl w:val="5E2E8DAE"/>
    <w:lvl w:ilvl="0" w:tplc="68C6FE0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9" w15:restartNumberingAfterBreak="0">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0" w15:restartNumberingAfterBreak="0">
    <w:nsid w:val="4C1A3CCA"/>
    <w:multiLevelType w:val="multilevel"/>
    <w:tmpl w:val="955EE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E653F61"/>
    <w:multiLevelType w:val="hybridMultilevel"/>
    <w:tmpl w:val="CB2C0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F4D0208"/>
    <w:multiLevelType w:val="hybridMultilevel"/>
    <w:tmpl w:val="3CCA80FE"/>
    <w:lvl w:ilvl="0" w:tplc="40A8F668">
      <w:start w:val="1"/>
      <w:numFmt w:val="bullet"/>
      <w:lvlText w:val="-"/>
      <w:lvlJc w:val="left"/>
      <w:pPr>
        <w:ind w:left="720" w:hanging="360"/>
      </w:pPr>
      <w:rPr>
        <w:rFonts w:ascii="Times New Roman" w:hAnsi="Times New Roman" w:cs="Times New Roman" w:hint="default"/>
      </w:rPr>
    </w:lvl>
    <w:lvl w:ilvl="1" w:tplc="47D87AE4">
      <w:start w:val="3"/>
      <w:numFmt w:val="decimal"/>
      <w:lvlText w:val="%2."/>
      <w:lvlJc w:val="left"/>
      <w:pPr>
        <w:tabs>
          <w:tab w:val="num" w:pos="2163"/>
        </w:tabs>
        <w:ind w:left="2163" w:hanging="360"/>
      </w:pPr>
      <w:rPr>
        <w:rFonts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43" w15:restartNumberingAfterBreak="0">
    <w:nsid w:val="5064431F"/>
    <w:multiLevelType w:val="hybridMultilevel"/>
    <w:tmpl w:val="68B2C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0EE717C"/>
    <w:multiLevelType w:val="multilevel"/>
    <w:tmpl w:val="C6A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D7684B"/>
    <w:multiLevelType w:val="hybridMultilevel"/>
    <w:tmpl w:val="C5480FEC"/>
    <w:lvl w:ilvl="0" w:tplc="40A8F6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528E512F"/>
    <w:multiLevelType w:val="hybridMultilevel"/>
    <w:tmpl w:val="9CBEB41E"/>
    <w:lvl w:ilvl="0" w:tplc="40A8F668">
      <w:start w:val="1"/>
      <w:numFmt w:val="bullet"/>
      <w:lvlText w:val="-"/>
      <w:lvlJc w:val="left"/>
      <w:pPr>
        <w:ind w:left="720" w:hanging="360"/>
      </w:pPr>
      <w:rPr>
        <w:rFonts w:ascii="Times New Roman" w:hAnsi="Times New Roman" w:cs="Times New Roman" w:hint="default"/>
      </w:rPr>
    </w:lvl>
    <w:lvl w:ilvl="1" w:tplc="04190005">
      <w:start w:val="1"/>
      <w:numFmt w:val="bullet"/>
      <w:lvlText w:val=""/>
      <w:lvlJc w:val="left"/>
      <w:pPr>
        <w:tabs>
          <w:tab w:val="num" w:pos="2511"/>
        </w:tabs>
        <w:ind w:left="2511" w:hanging="360"/>
      </w:pPr>
      <w:rPr>
        <w:rFonts w:ascii="Wingdings" w:hAnsi="Wingdings" w:hint="default"/>
      </w:rPr>
    </w:lvl>
    <w:lvl w:ilvl="2" w:tplc="0419000F">
      <w:start w:val="1"/>
      <w:numFmt w:val="decimal"/>
      <w:lvlText w:val="%3."/>
      <w:lvlJc w:val="left"/>
      <w:pPr>
        <w:tabs>
          <w:tab w:val="num" w:pos="3411"/>
        </w:tabs>
        <w:ind w:left="3411" w:hanging="360"/>
      </w:pPr>
    </w:lvl>
    <w:lvl w:ilvl="3" w:tplc="0419000F" w:tentative="1">
      <w:start w:val="1"/>
      <w:numFmt w:val="decimal"/>
      <w:lvlText w:val="%4."/>
      <w:lvlJc w:val="left"/>
      <w:pPr>
        <w:tabs>
          <w:tab w:val="num" w:pos="3951"/>
        </w:tabs>
        <w:ind w:left="3951" w:hanging="360"/>
      </w:pPr>
    </w:lvl>
    <w:lvl w:ilvl="4" w:tplc="04190019" w:tentative="1">
      <w:start w:val="1"/>
      <w:numFmt w:val="lowerLetter"/>
      <w:lvlText w:val="%5."/>
      <w:lvlJc w:val="left"/>
      <w:pPr>
        <w:tabs>
          <w:tab w:val="num" w:pos="4671"/>
        </w:tabs>
        <w:ind w:left="4671" w:hanging="360"/>
      </w:pPr>
    </w:lvl>
    <w:lvl w:ilvl="5" w:tplc="0419001B" w:tentative="1">
      <w:start w:val="1"/>
      <w:numFmt w:val="lowerRoman"/>
      <w:lvlText w:val="%6."/>
      <w:lvlJc w:val="right"/>
      <w:pPr>
        <w:tabs>
          <w:tab w:val="num" w:pos="5391"/>
        </w:tabs>
        <w:ind w:left="5391" w:hanging="180"/>
      </w:pPr>
    </w:lvl>
    <w:lvl w:ilvl="6" w:tplc="0419000F" w:tentative="1">
      <w:start w:val="1"/>
      <w:numFmt w:val="decimal"/>
      <w:lvlText w:val="%7."/>
      <w:lvlJc w:val="left"/>
      <w:pPr>
        <w:tabs>
          <w:tab w:val="num" w:pos="6111"/>
        </w:tabs>
        <w:ind w:left="6111" w:hanging="360"/>
      </w:pPr>
    </w:lvl>
    <w:lvl w:ilvl="7" w:tplc="04190019" w:tentative="1">
      <w:start w:val="1"/>
      <w:numFmt w:val="lowerLetter"/>
      <w:lvlText w:val="%8."/>
      <w:lvlJc w:val="left"/>
      <w:pPr>
        <w:tabs>
          <w:tab w:val="num" w:pos="6831"/>
        </w:tabs>
        <w:ind w:left="6831" w:hanging="360"/>
      </w:pPr>
    </w:lvl>
    <w:lvl w:ilvl="8" w:tplc="0419001B" w:tentative="1">
      <w:start w:val="1"/>
      <w:numFmt w:val="lowerRoman"/>
      <w:lvlText w:val="%9."/>
      <w:lvlJc w:val="right"/>
      <w:pPr>
        <w:tabs>
          <w:tab w:val="num" w:pos="7551"/>
        </w:tabs>
        <w:ind w:left="7551" w:hanging="180"/>
      </w:pPr>
    </w:lvl>
  </w:abstractNum>
  <w:abstractNum w:abstractNumId="47" w15:restartNumberingAfterBreak="0">
    <w:nsid w:val="53B34163"/>
    <w:multiLevelType w:val="hybridMultilevel"/>
    <w:tmpl w:val="7486C78E"/>
    <w:lvl w:ilvl="0" w:tplc="40A8F6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CA18F4"/>
    <w:multiLevelType w:val="hybridMultilevel"/>
    <w:tmpl w:val="1FA2F924"/>
    <w:lvl w:ilvl="0" w:tplc="C7EAE5EE">
      <w:start w:val="1"/>
      <w:numFmt w:val="decimal"/>
      <w:lvlText w:val="%1."/>
      <w:lvlJc w:val="left"/>
      <w:pPr>
        <w:tabs>
          <w:tab w:val="num" w:pos="720"/>
        </w:tabs>
        <w:ind w:left="720" w:hanging="360"/>
      </w:pPr>
      <w:rPr>
        <w:b w:val="0"/>
        <w:bCs w:val="0"/>
      </w:rPr>
    </w:lvl>
    <w:lvl w:ilvl="1" w:tplc="04090001">
      <w:start w:val="1"/>
      <w:numFmt w:val="bullet"/>
      <w:lvlText w:val=""/>
      <w:lvlJc w:val="left"/>
      <w:pPr>
        <w:ind w:left="1068"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50F76B6"/>
    <w:multiLevelType w:val="multilevel"/>
    <w:tmpl w:val="FD2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49092B"/>
    <w:multiLevelType w:val="hybridMultilevel"/>
    <w:tmpl w:val="852E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1864EA"/>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3" w15:restartNumberingAfterBreak="0">
    <w:nsid w:val="58DD51F7"/>
    <w:multiLevelType w:val="hybridMultilevel"/>
    <w:tmpl w:val="844A9B5C"/>
    <w:lvl w:ilvl="0" w:tplc="04090001">
      <w:start w:val="1"/>
      <w:numFmt w:val="bullet"/>
      <w:lvlText w:val=""/>
      <w:lvlJc w:val="left"/>
      <w:pPr>
        <w:ind w:left="1068" w:hanging="360"/>
      </w:pPr>
      <w:rPr>
        <w:rFonts w:ascii="Symbol" w:hAnsi="Symbol" w:hint="default"/>
      </w:rPr>
    </w:lvl>
    <w:lvl w:ilvl="1" w:tplc="47D87AE4">
      <w:start w:val="3"/>
      <w:numFmt w:val="decimal"/>
      <w:lvlText w:val="%2."/>
      <w:lvlJc w:val="left"/>
      <w:pPr>
        <w:tabs>
          <w:tab w:val="num" w:pos="2163"/>
        </w:tabs>
        <w:ind w:left="2163" w:hanging="360"/>
      </w:pPr>
      <w:rPr>
        <w:rFonts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54" w15:restartNumberingAfterBreak="0">
    <w:nsid w:val="5B842AA5"/>
    <w:multiLevelType w:val="multilevel"/>
    <w:tmpl w:val="640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114615"/>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6" w15:restartNumberingAfterBreak="0">
    <w:nsid w:val="5C9D335F"/>
    <w:multiLevelType w:val="hybridMultilevel"/>
    <w:tmpl w:val="DE72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8" w15:restartNumberingAfterBreak="0">
    <w:nsid w:val="5E856BA7"/>
    <w:multiLevelType w:val="hybridMultilevel"/>
    <w:tmpl w:val="C0AADBD4"/>
    <w:lvl w:ilvl="0" w:tplc="10BE8EC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5F4528A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0" w15:restartNumberingAfterBreak="0">
    <w:nsid w:val="5F8F35DF"/>
    <w:multiLevelType w:val="hybridMultilevel"/>
    <w:tmpl w:val="C120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7B31D3"/>
    <w:multiLevelType w:val="hybridMultilevel"/>
    <w:tmpl w:val="D974C782"/>
    <w:lvl w:ilvl="0" w:tplc="0CCA1B5C">
      <w:start w:val="1"/>
      <w:numFmt w:val="decimal"/>
      <w:lvlText w:val="%1."/>
      <w:lvlJc w:val="left"/>
      <w:pPr>
        <w:ind w:left="980" w:hanging="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A31A94"/>
    <w:multiLevelType w:val="multilevel"/>
    <w:tmpl w:val="BA3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0E5209"/>
    <w:multiLevelType w:val="hybridMultilevel"/>
    <w:tmpl w:val="DC30BC98"/>
    <w:lvl w:ilvl="0" w:tplc="40A8F668">
      <w:start w:val="1"/>
      <w:numFmt w:val="bullet"/>
      <w:lvlText w:val="-"/>
      <w:lvlJc w:val="left"/>
      <w:pPr>
        <w:ind w:left="720" w:hanging="360"/>
      </w:pPr>
      <w:rPr>
        <w:rFonts w:ascii="Times New Roman" w:hAnsi="Times New Roman" w:cs="Times New Roman" w:hint="default"/>
      </w:rPr>
    </w:lvl>
    <w:lvl w:ilvl="1" w:tplc="0419000F">
      <w:start w:val="1"/>
      <w:numFmt w:val="decimal"/>
      <w:lvlText w:val="%2."/>
      <w:lvlJc w:val="left"/>
      <w:pPr>
        <w:tabs>
          <w:tab w:val="num" w:pos="2350"/>
        </w:tabs>
        <w:ind w:left="2350" w:hanging="360"/>
      </w:pPr>
      <w:rPr>
        <w:rFonts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66" w15:restartNumberingAfterBreak="0">
    <w:nsid w:val="6A632A5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97679"/>
    <w:multiLevelType w:val="hybridMultilevel"/>
    <w:tmpl w:val="8646C3DE"/>
    <w:lvl w:ilvl="0" w:tplc="C7EAE5EE">
      <w:start w:val="1"/>
      <w:numFmt w:val="decimal"/>
      <w:lvlText w:val="%1."/>
      <w:lvlJc w:val="left"/>
      <w:pPr>
        <w:tabs>
          <w:tab w:val="num" w:pos="720"/>
        </w:tabs>
        <w:ind w:left="720" w:hanging="360"/>
      </w:pPr>
      <w:rPr>
        <w:b w:val="0"/>
        <w:bCs w:val="0"/>
      </w:rPr>
    </w:lvl>
    <w:lvl w:ilvl="1" w:tplc="04090001">
      <w:start w:val="1"/>
      <w:numFmt w:val="bullet"/>
      <w:lvlText w:val=""/>
      <w:lvlJc w:val="left"/>
      <w:pPr>
        <w:ind w:left="928"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9" w15:restartNumberingAfterBreak="0">
    <w:nsid w:val="6E9053B3"/>
    <w:multiLevelType w:val="hybridMultilevel"/>
    <w:tmpl w:val="48BA8258"/>
    <w:lvl w:ilvl="0" w:tplc="C7EAE5EE">
      <w:start w:val="1"/>
      <w:numFmt w:val="decimal"/>
      <w:lvlText w:val="%1."/>
      <w:lvlJc w:val="left"/>
      <w:pPr>
        <w:tabs>
          <w:tab w:val="num" w:pos="720"/>
        </w:tabs>
        <w:ind w:left="720" w:hanging="360"/>
      </w:pPr>
      <w:rPr>
        <w:b w:val="0"/>
        <w:bCs w:val="0"/>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F17C7D"/>
    <w:multiLevelType w:val="hybridMultilevel"/>
    <w:tmpl w:val="56AA3A8C"/>
    <w:lvl w:ilvl="0" w:tplc="40A8F668">
      <w:start w:val="1"/>
      <w:numFmt w:val="bullet"/>
      <w:lvlText w:val="-"/>
      <w:lvlJc w:val="left"/>
      <w:pPr>
        <w:ind w:left="720" w:hanging="360"/>
      </w:pPr>
      <w:rPr>
        <w:rFonts w:ascii="Times New Roman" w:hAnsi="Times New Roman" w:cs="Times New Roman"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1" w15:restartNumberingAfterBreak="0">
    <w:nsid w:val="72032FD4"/>
    <w:multiLevelType w:val="hybridMultilevel"/>
    <w:tmpl w:val="3506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1C259F"/>
    <w:multiLevelType w:val="hybridMultilevel"/>
    <w:tmpl w:val="0FC69654"/>
    <w:lvl w:ilvl="0" w:tplc="AA24C736">
      <w:numFmt w:val="bullet"/>
      <w:lvlText w:val=""/>
      <w:lvlJc w:val="left"/>
      <w:pPr>
        <w:ind w:left="1065" w:hanging="705"/>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7ADE782E"/>
    <w:multiLevelType w:val="hybridMultilevel"/>
    <w:tmpl w:val="9FE8F332"/>
    <w:lvl w:ilvl="0" w:tplc="04090001">
      <w:start w:val="1"/>
      <w:numFmt w:val="bullet"/>
      <w:lvlText w:val=""/>
      <w:lvlJc w:val="left"/>
      <w:pPr>
        <w:ind w:left="1068" w:hanging="360"/>
      </w:pPr>
      <w:rPr>
        <w:rFonts w:ascii="Symbol" w:hAnsi="Symbol" w:hint="default"/>
      </w:rPr>
    </w:lvl>
    <w:lvl w:ilvl="1" w:tplc="04190005">
      <w:start w:val="1"/>
      <w:numFmt w:val="bullet"/>
      <w:lvlText w:val=""/>
      <w:lvlJc w:val="left"/>
      <w:pPr>
        <w:tabs>
          <w:tab w:val="num" w:pos="2511"/>
        </w:tabs>
        <w:ind w:left="2511" w:hanging="360"/>
      </w:pPr>
      <w:rPr>
        <w:rFonts w:ascii="Wingdings" w:hAnsi="Wingdings" w:hint="default"/>
      </w:rPr>
    </w:lvl>
    <w:lvl w:ilvl="2" w:tplc="0419000F">
      <w:start w:val="1"/>
      <w:numFmt w:val="decimal"/>
      <w:lvlText w:val="%3."/>
      <w:lvlJc w:val="left"/>
      <w:pPr>
        <w:tabs>
          <w:tab w:val="num" w:pos="3411"/>
        </w:tabs>
        <w:ind w:left="3411" w:hanging="360"/>
      </w:pPr>
    </w:lvl>
    <w:lvl w:ilvl="3" w:tplc="0419000F" w:tentative="1">
      <w:start w:val="1"/>
      <w:numFmt w:val="decimal"/>
      <w:lvlText w:val="%4."/>
      <w:lvlJc w:val="left"/>
      <w:pPr>
        <w:tabs>
          <w:tab w:val="num" w:pos="3951"/>
        </w:tabs>
        <w:ind w:left="3951" w:hanging="360"/>
      </w:pPr>
    </w:lvl>
    <w:lvl w:ilvl="4" w:tplc="04190019" w:tentative="1">
      <w:start w:val="1"/>
      <w:numFmt w:val="lowerLetter"/>
      <w:lvlText w:val="%5."/>
      <w:lvlJc w:val="left"/>
      <w:pPr>
        <w:tabs>
          <w:tab w:val="num" w:pos="4671"/>
        </w:tabs>
        <w:ind w:left="4671" w:hanging="360"/>
      </w:pPr>
    </w:lvl>
    <w:lvl w:ilvl="5" w:tplc="0419001B" w:tentative="1">
      <w:start w:val="1"/>
      <w:numFmt w:val="lowerRoman"/>
      <w:lvlText w:val="%6."/>
      <w:lvlJc w:val="right"/>
      <w:pPr>
        <w:tabs>
          <w:tab w:val="num" w:pos="5391"/>
        </w:tabs>
        <w:ind w:left="5391" w:hanging="180"/>
      </w:pPr>
    </w:lvl>
    <w:lvl w:ilvl="6" w:tplc="0419000F" w:tentative="1">
      <w:start w:val="1"/>
      <w:numFmt w:val="decimal"/>
      <w:lvlText w:val="%7."/>
      <w:lvlJc w:val="left"/>
      <w:pPr>
        <w:tabs>
          <w:tab w:val="num" w:pos="6111"/>
        </w:tabs>
        <w:ind w:left="6111" w:hanging="360"/>
      </w:pPr>
    </w:lvl>
    <w:lvl w:ilvl="7" w:tplc="04190019" w:tentative="1">
      <w:start w:val="1"/>
      <w:numFmt w:val="lowerLetter"/>
      <w:lvlText w:val="%8."/>
      <w:lvlJc w:val="left"/>
      <w:pPr>
        <w:tabs>
          <w:tab w:val="num" w:pos="6831"/>
        </w:tabs>
        <w:ind w:left="6831" w:hanging="360"/>
      </w:pPr>
    </w:lvl>
    <w:lvl w:ilvl="8" w:tplc="0419001B" w:tentative="1">
      <w:start w:val="1"/>
      <w:numFmt w:val="lowerRoman"/>
      <w:lvlText w:val="%9."/>
      <w:lvlJc w:val="right"/>
      <w:pPr>
        <w:tabs>
          <w:tab w:val="num" w:pos="7551"/>
        </w:tabs>
        <w:ind w:left="7551" w:hanging="180"/>
      </w:pPr>
    </w:lvl>
  </w:abstractNum>
  <w:abstractNum w:abstractNumId="75" w15:restartNumberingAfterBreak="0">
    <w:nsid w:val="7B40131A"/>
    <w:multiLevelType w:val="hybridMultilevel"/>
    <w:tmpl w:val="08749B90"/>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B6F32CD"/>
    <w:multiLevelType w:val="multilevel"/>
    <w:tmpl w:val="622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6914FE"/>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7CA175DD"/>
    <w:multiLevelType w:val="hybridMultilevel"/>
    <w:tmpl w:val="4F9C7D6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9" w15:restartNumberingAfterBreak="0">
    <w:nsid w:val="7D934303"/>
    <w:multiLevelType w:val="hybridMultilevel"/>
    <w:tmpl w:val="17988B8C"/>
    <w:lvl w:ilvl="0" w:tplc="04090001">
      <w:start w:val="1"/>
      <w:numFmt w:val="bullet"/>
      <w:lvlText w:val=""/>
      <w:lvlJc w:val="left"/>
      <w:pPr>
        <w:ind w:left="1068" w:hanging="360"/>
      </w:pPr>
      <w:rPr>
        <w:rFonts w:ascii="Symbol" w:hAnsi="Symbol"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63"/>
  </w:num>
  <w:num w:numId="2">
    <w:abstractNumId w:val="73"/>
  </w:num>
  <w:num w:numId="3">
    <w:abstractNumId w:val="40"/>
  </w:num>
  <w:num w:numId="4">
    <w:abstractNumId w:val="7"/>
  </w:num>
  <w:num w:numId="5">
    <w:abstractNumId w:val="34"/>
  </w:num>
  <w:num w:numId="6">
    <w:abstractNumId w:val="64"/>
  </w:num>
  <w:num w:numId="7">
    <w:abstractNumId w:val="26"/>
  </w:num>
  <w:num w:numId="8">
    <w:abstractNumId w:val="10"/>
  </w:num>
  <w:num w:numId="9">
    <w:abstractNumId w:val="54"/>
  </w:num>
  <w:num w:numId="10">
    <w:abstractNumId w:val="20"/>
  </w:num>
  <w:num w:numId="11">
    <w:abstractNumId w:val="44"/>
  </w:num>
  <w:num w:numId="12">
    <w:abstractNumId w:val="21"/>
  </w:num>
  <w:num w:numId="13">
    <w:abstractNumId w:val="49"/>
  </w:num>
  <w:num w:numId="14">
    <w:abstractNumId w:val="8"/>
  </w:num>
  <w:num w:numId="15">
    <w:abstractNumId w:val="19"/>
  </w:num>
  <w:num w:numId="16">
    <w:abstractNumId w:val="76"/>
  </w:num>
  <w:num w:numId="17">
    <w:abstractNumId w:val="36"/>
  </w:num>
  <w:num w:numId="18">
    <w:abstractNumId w:val="35"/>
  </w:num>
  <w:num w:numId="19">
    <w:abstractNumId w:val="15"/>
  </w:num>
  <w:num w:numId="20">
    <w:abstractNumId w:val="51"/>
  </w:num>
  <w:num w:numId="21">
    <w:abstractNumId w:val="33"/>
  </w:num>
  <w:num w:numId="22">
    <w:abstractNumId w:val="61"/>
  </w:num>
  <w:num w:numId="23">
    <w:abstractNumId w:val="72"/>
  </w:num>
  <w:num w:numId="24">
    <w:abstractNumId w:val="12"/>
  </w:num>
  <w:num w:numId="25">
    <w:abstractNumId w:val="31"/>
  </w:num>
  <w:num w:numId="26">
    <w:abstractNumId w:val="50"/>
  </w:num>
  <w:num w:numId="27">
    <w:abstractNumId w:val="11"/>
  </w:num>
  <w:num w:numId="28">
    <w:abstractNumId w:val="22"/>
  </w:num>
  <w:num w:numId="29">
    <w:abstractNumId w:val="66"/>
  </w:num>
  <w:num w:numId="30">
    <w:abstractNumId w:val="27"/>
  </w:num>
  <w:num w:numId="31">
    <w:abstractNumId w:val="9"/>
  </w:num>
  <w:num w:numId="32">
    <w:abstractNumId w:val="77"/>
  </w:num>
  <w:num w:numId="33">
    <w:abstractNumId w:val="68"/>
  </w:num>
  <w:num w:numId="34">
    <w:abstractNumId w:val="52"/>
  </w:num>
  <w:num w:numId="35">
    <w:abstractNumId w:val="55"/>
  </w:num>
  <w:num w:numId="36">
    <w:abstractNumId w:val="59"/>
  </w:num>
  <w:num w:numId="37">
    <w:abstractNumId w:val="62"/>
  </w:num>
  <w:num w:numId="38">
    <w:abstractNumId w:val="18"/>
  </w:num>
  <w:num w:numId="39">
    <w:abstractNumId w:val="3"/>
  </w:num>
  <w:num w:numId="40">
    <w:abstractNumId w:val="4"/>
  </w:num>
  <w:num w:numId="41">
    <w:abstractNumId w:val="32"/>
  </w:num>
  <w:num w:numId="42">
    <w:abstractNumId w:val="39"/>
  </w:num>
  <w:num w:numId="43">
    <w:abstractNumId w:val="57"/>
  </w:num>
  <w:num w:numId="44">
    <w:abstractNumId w:val="14"/>
  </w:num>
  <w:num w:numId="45">
    <w:abstractNumId w:val="25"/>
  </w:num>
  <w:num w:numId="46">
    <w:abstractNumId w:val="30"/>
  </w:num>
  <w:num w:numId="47">
    <w:abstractNumId w:val="47"/>
  </w:num>
  <w:num w:numId="48">
    <w:abstractNumId w:val="0"/>
  </w:num>
  <w:num w:numId="49">
    <w:abstractNumId w:val="69"/>
  </w:num>
  <w:num w:numId="50">
    <w:abstractNumId w:val="74"/>
  </w:num>
  <w:num w:numId="51">
    <w:abstractNumId w:val="48"/>
  </w:num>
  <w:num w:numId="52">
    <w:abstractNumId w:val="2"/>
  </w:num>
  <w:num w:numId="53">
    <w:abstractNumId w:val="79"/>
  </w:num>
  <w:num w:numId="54">
    <w:abstractNumId w:val="67"/>
  </w:num>
  <w:num w:numId="55">
    <w:abstractNumId w:val="53"/>
  </w:num>
  <w:num w:numId="56">
    <w:abstractNumId w:val="75"/>
  </w:num>
  <w:num w:numId="57">
    <w:abstractNumId w:val="16"/>
  </w:num>
  <w:num w:numId="58">
    <w:abstractNumId w:val="46"/>
  </w:num>
  <w:num w:numId="59">
    <w:abstractNumId w:val="28"/>
  </w:num>
  <w:num w:numId="60">
    <w:abstractNumId w:val="70"/>
  </w:num>
  <w:num w:numId="61">
    <w:abstractNumId w:val="29"/>
  </w:num>
  <w:num w:numId="62">
    <w:abstractNumId w:val="42"/>
  </w:num>
  <w:num w:numId="63">
    <w:abstractNumId w:val="6"/>
  </w:num>
  <w:num w:numId="64">
    <w:abstractNumId w:val="45"/>
  </w:num>
  <w:num w:numId="65">
    <w:abstractNumId w:val="56"/>
  </w:num>
  <w:num w:numId="66">
    <w:abstractNumId w:val="5"/>
  </w:num>
  <w:num w:numId="67">
    <w:abstractNumId w:val="65"/>
  </w:num>
  <w:num w:numId="68">
    <w:abstractNumId w:val="78"/>
  </w:num>
  <w:num w:numId="69">
    <w:abstractNumId w:val="71"/>
  </w:num>
  <w:num w:numId="70">
    <w:abstractNumId w:val="58"/>
  </w:num>
  <w:num w:numId="71">
    <w:abstractNumId w:val="37"/>
  </w:num>
  <w:num w:numId="72">
    <w:abstractNumId w:val="13"/>
  </w:num>
  <w:num w:numId="73">
    <w:abstractNumId w:val="41"/>
  </w:num>
  <w:num w:numId="74">
    <w:abstractNumId w:val="24"/>
  </w:num>
  <w:num w:numId="75">
    <w:abstractNumId w:val="1"/>
  </w:num>
  <w:num w:numId="76">
    <w:abstractNumId w:val="60"/>
  </w:num>
  <w:num w:numId="77">
    <w:abstractNumId w:val="17"/>
  </w:num>
  <w:num w:numId="78">
    <w:abstractNumId w:val="43"/>
  </w:num>
  <w:num w:numId="79">
    <w:abstractNumId w:val="23"/>
  </w:num>
  <w:num w:numId="80">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0475F"/>
    <w:rsid w:val="00010860"/>
    <w:rsid w:val="0001430D"/>
    <w:rsid w:val="00015EE5"/>
    <w:rsid w:val="000171DD"/>
    <w:rsid w:val="00017D0B"/>
    <w:rsid w:val="00021FEA"/>
    <w:rsid w:val="000263BE"/>
    <w:rsid w:val="000302A5"/>
    <w:rsid w:val="000345F1"/>
    <w:rsid w:val="0003622D"/>
    <w:rsid w:val="000366BC"/>
    <w:rsid w:val="0003704A"/>
    <w:rsid w:val="00037C4B"/>
    <w:rsid w:val="000414F6"/>
    <w:rsid w:val="0004247C"/>
    <w:rsid w:val="000439C2"/>
    <w:rsid w:val="00043CB8"/>
    <w:rsid w:val="00051F38"/>
    <w:rsid w:val="00064FEC"/>
    <w:rsid w:val="00065D0C"/>
    <w:rsid w:val="00074CCB"/>
    <w:rsid w:val="00076153"/>
    <w:rsid w:val="000866FF"/>
    <w:rsid w:val="00086B84"/>
    <w:rsid w:val="00094744"/>
    <w:rsid w:val="00094ED6"/>
    <w:rsid w:val="000A277C"/>
    <w:rsid w:val="000B0DCD"/>
    <w:rsid w:val="000B7A71"/>
    <w:rsid w:val="000E074A"/>
    <w:rsid w:val="000E14DB"/>
    <w:rsid w:val="00106C61"/>
    <w:rsid w:val="00117051"/>
    <w:rsid w:val="00117E01"/>
    <w:rsid w:val="00122110"/>
    <w:rsid w:val="00123291"/>
    <w:rsid w:val="00137EA6"/>
    <w:rsid w:val="00143429"/>
    <w:rsid w:val="00144C58"/>
    <w:rsid w:val="00146FA3"/>
    <w:rsid w:val="001475C5"/>
    <w:rsid w:val="00147EC7"/>
    <w:rsid w:val="00150F6D"/>
    <w:rsid w:val="00150FA6"/>
    <w:rsid w:val="0015137E"/>
    <w:rsid w:val="00171D80"/>
    <w:rsid w:val="00172112"/>
    <w:rsid w:val="00174593"/>
    <w:rsid w:val="0017531C"/>
    <w:rsid w:val="00175C52"/>
    <w:rsid w:val="00180B1E"/>
    <w:rsid w:val="00184BC2"/>
    <w:rsid w:val="00186C35"/>
    <w:rsid w:val="00187BA3"/>
    <w:rsid w:val="00194225"/>
    <w:rsid w:val="001B4186"/>
    <w:rsid w:val="001B4CF5"/>
    <w:rsid w:val="001C324D"/>
    <w:rsid w:val="001C3FAD"/>
    <w:rsid w:val="001C54E2"/>
    <w:rsid w:val="001D0016"/>
    <w:rsid w:val="001D1DC2"/>
    <w:rsid w:val="001D24E4"/>
    <w:rsid w:val="001D40F8"/>
    <w:rsid w:val="001D484A"/>
    <w:rsid w:val="001D6EFF"/>
    <w:rsid w:val="001F4A3C"/>
    <w:rsid w:val="001F5D24"/>
    <w:rsid w:val="00201A19"/>
    <w:rsid w:val="00207691"/>
    <w:rsid w:val="0020771B"/>
    <w:rsid w:val="00211EDF"/>
    <w:rsid w:val="002145F1"/>
    <w:rsid w:val="00215212"/>
    <w:rsid w:val="002165EA"/>
    <w:rsid w:val="0021676E"/>
    <w:rsid w:val="00221384"/>
    <w:rsid w:val="00232B10"/>
    <w:rsid w:val="00237D65"/>
    <w:rsid w:val="00240B49"/>
    <w:rsid w:val="0025228A"/>
    <w:rsid w:val="00253C5E"/>
    <w:rsid w:val="00255B40"/>
    <w:rsid w:val="002651E9"/>
    <w:rsid w:val="0027562D"/>
    <w:rsid w:val="002758A4"/>
    <w:rsid w:val="00275A41"/>
    <w:rsid w:val="002913F3"/>
    <w:rsid w:val="002929B1"/>
    <w:rsid w:val="002A0C02"/>
    <w:rsid w:val="002A305E"/>
    <w:rsid w:val="002B5076"/>
    <w:rsid w:val="002C165F"/>
    <w:rsid w:val="002C3280"/>
    <w:rsid w:val="002D2CF7"/>
    <w:rsid w:val="002E066B"/>
    <w:rsid w:val="002E6C4C"/>
    <w:rsid w:val="002E7B0B"/>
    <w:rsid w:val="002F0886"/>
    <w:rsid w:val="002F38B6"/>
    <w:rsid w:val="002F64DF"/>
    <w:rsid w:val="002F7719"/>
    <w:rsid w:val="00301C01"/>
    <w:rsid w:val="00303CC0"/>
    <w:rsid w:val="00311757"/>
    <w:rsid w:val="00315A5D"/>
    <w:rsid w:val="0032061E"/>
    <w:rsid w:val="003242F5"/>
    <w:rsid w:val="00332066"/>
    <w:rsid w:val="00334F6C"/>
    <w:rsid w:val="00337A20"/>
    <w:rsid w:val="00342EE0"/>
    <w:rsid w:val="00343184"/>
    <w:rsid w:val="0034672D"/>
    <w:rsid w:val="0035175F"/>
    <w:rsid w:val="003527A8"/>
    <w:rsid w:val="0035294C"/>
    <w:rsid w:val="00354395"/>
    <w:rsid w:val="00354A7E"/>
    <w:rsid w:val="00364741"/>
    <w:rsid w:val="0036727F"/>
    <w:rsid w:val="0037752C"/>
    <w:rsid w:val="00381476"/>
    <w:rsid w:val="00382C60"/>
    <w:rsid w:val="00384B6A"/>
    <w:rsid w:val="0038545E"/>
    <w:rsid w:val="00387AB7"/>
    <w:rsid w:val="003A16D4"/>
    <w:rsid w:val="003A282F"/>
    <w:rsid w:val="003B0404"/>
    <w:rsid w:val="003B392D"/>
    <w:rsid w:val="003C2BA5"/>
    <w:rsid w:val="003C4364"/>
    <w:rsid w:val="003C6CFA"/>
    <w:rsid w:val="003C70A1"/>
    <w:rsid w:val="003E29AE"/>
    <w:rsid w:val="003F0349"/>
    <w:rsid w:val="003F03D2"/>
    <w:rsid w:val="003F1E8A"/>
    <w:rsid w:val="004007CF"/>
    <w:rsid w:val="00401CD5"/>
    <w:rsid w:val="004063B9"/>
    <w:rsid w:val="00407213"/>
    <w:rsid w:val="00407FB0"/>
    <w:rsid w:val="00410741"/>
    <w:rsid w:val="0041376C"/>
    <w:rsid w:val="00427B0E"/>
    <w:rsid w:val="004331B5"/>
    <w:rsid w:val="0044321B"/>
    <w:rsid w:val="00446F62"/>
    <w:rsid w:val="0045358A"/>
    <w:rsid w:val="00467FA0"/>
    <w:rsid w:val="00476EBF"/>
    <w:rsid w:val="004836C6"/>
    <w:rsid w:val="004914BD"/>
    <w:rsid w:val="00492634"/>
    <w:rsid w:val="0049584C"/>
    <w:rsid w:val="004978B3"/>
    <w:rsid w:val="004A0BA3"/>
    <w:rsid w:val="004A28C2"/>
    <w:rsid w:val="004B1C3F"/>
    <w:rsid w:val="004B6EAA"/>
    <w:rsid w:val="004C6DE4"/>
    <w:rsid w:val="004D6B87"/>
    <w:rsid w:val="004E1288"/>
    <w:rsid w:val="004E2179"/>
    <w:rsid w:val="004E5E50"/>
    <w:rsid w:val="004F3F18"/>
    <w:rsid w:val="004F413D"/>
    <w:rsid w:val="004F4F24"/>
    <w:rsid w:val="005008F9"/>
    <w:rsid w:val="00517BAF"/>
    <w:rsid w:val="0052193F"/>
    <w:rsid w:val="005219AF"/>
    <w:rsid w:val="00523247"/>
    <w:rsid w:val="0052679E"/>
    <w:rsid w:val="00527203"/>
    <w:rsid w:val="00536372"/>
    <w:rsid w:val="00544C8F"/>
    <w:rsid w:val="00547DAC"/>
    <w:rsid w:val="005627B3"/>
    <w:rsid w:val="00562845"/>
    <w:rsid w:val="00563D3D"/>
    <w:rsid w:val="005653DE"/>
    <w:rsid w:val="005662BC"/>
    <w:rsid w:val="00566544"/>
    <w:rsid w:val="00583004"/>
    <w:rsid w:val="005936D8"/>
    <w:rsid w:val="005960DC"/>
    <w:rsid w:val="005B223D"/>
    <w:rsid w:val="005B4E22"/>
    <w:rsid w:val="005B6830"/>
    <w:rsid w:val="005B6D15"/>
    <w:rsid w:val="005B7062"/>
    <w:rsid w:val="005C4D08"/>
    <w:rsid w:val="005C7877"/>
    <w:rsid w:val="005D1C8D"/>
    <w:rsid w:val="005E1C91"/>
    <w:rsid w:val="005F1F56"/>
    <w:rsid w:val="005F5B7E"/>
    <w:rsid w:val="005F668D"/>
    <w:rsid w:val="00620F8B"/>
    <w:rsid w:val="00624531"/>
    <w:rsid w:val="006364D5"/>
    <w:rsid w:val="006425FF"/>
    <w:rsid w:val="006446FF"/>
    <w:rsid w:val="006534F0"/>
    <w:rsid w:val="00653525"/>
    <w:rsid w:val="0066485C"/>
    <w:rsid w:val="0066740A"/>
    <w:rsid w:val="0067337D"/>
    <w:rsid w:val="00682050"/>
    <w:rsid w:val="0068676A"/>
    <w:rsid w:val="00686E20"/>
    <w:rsid w:val="00690549"/>
    <w:rsid w:val="00695B9D"/>
    <w:rsid w:val="006A5473"/>
    <w:rsid w:val="006B3C2D"/>
    <w:rsid w:val="006B5E1C"/>
    <w:rsid w:val="006B5F5E"/>
    <w:rsid w:val="006C484E"/>
    <w:rsid w:val="006C620F"/>
    <w:rsid w:val="006D6892"/>
    <w:rsid w:val="006E0FAA"/>
    <w:rsid w:val="006E5078"/>
    <w:rsid w:val="006F0A7A"/>
    <w:rsid w:val="00705068"/>
    <w:rsid w:val="00705188"/>
    <w:rsid w:val="0070644C"/>
    <w:rsid w:val="00707F13"/>
    <w:rsid w:val="00710F54"/>
    <w:rsid w:val="00720079"/>
    <w:rsid w:val="0072615F"/>
    <w:rsid w:val="00732003"/>
    <w:rsid w:val="0073686D"/>
    <w:rsid w:val="00740922"/>
    <w:rsid w:val="00744280"/>
    <w:rsid w:val="0075206A"/>
    <w:rsid w:val="00756445"/>
    <w:rsid w:val="00760554"/>
    <w:rsid w:val="00776C65"/>
    <w:rsid w:val="007A221D"/>
    <w:rsid w:val="007A52E6"/>
    <w:rsid w:val="007B3B18"/>
    <w:rsid w:val="007B4455"/>
    <w:rsid w:val="007B6060"/>
    <w:rsid w:val="007C1C5C"/>
    <w:rsid w:val="007C285C"/>
    <w:rsid w:val="007D16C2"/>
    <w:rsid w:val="007D42AC"/>
    <w:rsid w:val="007E1018"/>
    <w:rsid w:val="007E429F"/>
    <w:rsid w:val="007F529C"/>
    <w:rsid w:val="00807BF4"/>
    <w:rsid w:val="008141CB"/>
    <w:rsid w:val="00815EFE"/>
    <w:rsid w:val="0082107D"/>
    <w:rsid w:val="00827831"/>
    <w:rsid w:val="00831109"/>
    <w:rsid w:val="00831264"/>
    <w:rsid w:val="00834AEB"/>
    <w:rsid w:val="008358AE"/>
    <w:rsid w:val="008371F9"/>
    <w:rsid w:val="0085330F"/>
    <w:rsid w:val="00862224"/>
    <w:rsid w:val="008679B5"/>
    <w:rsid w:val="008730C4"/>
    <w:rsid w:val="008750AD"/>
    <w:rsid w:val="00877EF5"/>
    <w:rsid w:val="00884B90"/>
    <w:rsid w:val="00885198"/>
    <w:rsid w:val="00890B9B"/>
    <w:rsid w:val="00890C4B"/>
    <w:rsid w:val="008915C0"/>
    <w:rsid w:val="00895771"/>
    <w:rsid w:val="00896977"/>
    <w:rsid w:val="008A24EB"/>
    <w:rsid w:val="008A543A"/>
    <w:rsid w:val="008A5C68"/>
    <w:rsid w:val="008B0411"/>
    <w:rsid w:val="008B269D"/>
    <w:rsid w:val="008B272D"/>
    <w:rsid w:val="008C1686"/>
    <w:rsid w:val="008D6C00"/>
    <w:rsid w:val="008D6F8C"/>
    <w:rsid w:val="008E1B7D"/>
    <w:rsid w:val="008F2A1C"/>
    <w:rsid w:val="00902035"/>
    <w:rsid w:val="00906BDC"/>
    <w:rsid w:val="00910303"/>
    <w:rsid w:val="009103C4"/>
    <w:rsid w:val="009125E7"/>
    <w:rsid w:val="009154D1"/>
    <w:rsid w:val="0091604A"/>
    <w:rsid w:val="00921407"/>
    <w:rsid w:val="0092315C"/>
    <w:rsid w:val="00924161"/>
    <w:rsid w:val="00927136"/>
    <w:rsid w:val="009318D0"/>
    <w:rsid w:val="009351E4"/>
    <w:rsid w:val="009423C8"/>
    <w:rsid w:val="009470C1"/>
    <w:rsid w:val="0097294B"/>
    <w:rsid w:val="00972D9C"/>
    <w:rsid w:val="00985FE3"/>
    <w:rsid w:val="00991BF8"/>
    <w:rsid w:val="009A1AAC"/>
    <w:rsid w:val="009A28B5"/>
    <w:rsid w:val="009B4039"/>
    <w:rsid w:val="009C0364"/>
    <w:rsid w:val="009C65EB"/>
    <w:rsid w:val="009C6B5A"/>
    <w:rsid w:val="009D098C"/>
    <w:rsid w:val="009D2D58"/>
    <w:rsid w:val="009D34E4"/>
    <w:rsid w:val="009D60D4"/>
    <w:rsid w:val="009E2C2B"/>
    <w:rsid w:val="009E685D"/>
    <w:rsid w:val="009F2091"/>
    <w:rsid w:val="00A04C12"/>
    <w:rsid w:val="00A054AC"/>
    <w:rsid w:val="00A06BC9"/>
    <w:rsid w:val="00A311CB"/>
    <w:rsid w:val="00A327C1"/>
    <w:rsid w:val="00A35F13"/>
    <w:rsid w:val="00A3626A"/>
    <w:rsid w:val="00A43205"/>
    <w:rsid w:val="00A43CE5"/>
    <w:rsid w:val="00A50E0D"/>
    <w:rsid w:val="00A53CD4"/>
    <w:rsid w:val="00A54D1A"/>
    <w:rsid w:val="00A571EA"/>
    <w:rsid w:val="00A70F44"/>
    <w:rsid w:val="00A84901"/>
    <w:rsid w:val="00A8531D"/>
    <w:rsid w:val="00A859D3"/>
    <w:rsid w:val="00A86E5F"/>
    <w:rsid w:val="00A91645"/>
    <w:rsid w:val="00AA07C2"/>
    <w:rsid w:val="00AA49EC"/>
    <w:rsid w:val="00AB2786"/>
    <w:rsid w:val="00AB384B"/>
    <w:rsid w:val="00AB7405"/>
    <w:rsid w:val="00AB7DD7"/>
    <w:rsid w:val="00AC5563"/>
    <w:rsid w:val="00AC6C3C"/>
    <w:rsid w:val="00AD1CA3"/>
    <w:rsid w:val="00AE2C71"/>
    <w:rsid w:val="00AE3406"/>
    <w:rsid w:val="00AE436D"/>
    <w:rsid w:val="00AE73AE"/>
    <w:rsid w:val="00AF121B"/>
    <w:rsid w:val="00AF3168"/>
    <w:rsid w:val="00AF3F5F"/>
    <w:rsid w:val="00B048B4"/>
    <w:rsid w:val="00B0565A"/>
    <w:rsid w:val="00B104EF"/>
    <w:rsid w:val="00B23363"/>
    <w:rsid w:val="00B24ABD"/>
    <w:rsid w:val="00B451C5"/>
    <w:rsid w:val="00B46390"/>
    <w:rsid w:val="00B6445C"/>
    <w:rsid w:val="00B65A2B"/>
    <w:rsid w:val="00B66EBF"/>
    <w:rsid w:val="00B7479D"/>
    <w:rsid w:val="00B8195D"/>
    <w:rsid w:val="00B8218A"/>
    <w:rsid w:val="00B8401B"/>
    <w:rsid w:val="00B8507B"/>
    <w:rsid w:val="00B855BD"/>
    <w:rsid w:val="00BA1A1E"/>
    <w:rsid w:val="00BA3066"/>
    <w:rsid w:val="00BA3597"/>
    <w:rsid w:val="00BA46B4"/>
    <w:rsid w:val="00BA5A75"/>
    <w:rsid w:val="00BB0E92"/>
    <w:rsid w:val="00BB6554"/>
    <w:rsid w:val="00BC0F0B"/>
    <w:rsid w:val="00BC1383"/>
    <w:rsid w:val="00BD09F8"/>
    <w:rsid w:val="00BE5C72"/>
    <w:rsid w:val="00BF1B99"/>
    <w:rsid w:val="00BF3A59"/>
    <w:rsid w:val="00C10D41"/>
    <w:rsid w:val="00C20DD2"/>
    <w:rsid w:val="00C22D87"/>
    <w:rsid w:val="00C34847"/>
    <w:rsid w:val="00C4630C"/>
    <w:rsid w:val="00C50E9F"/>
    <w:rsid w:val="00C60F38"/>
    <w:rsid w:val="00C62E42"/>
    <w:rsid w:val="00C64C1C"/>
    <w:rsid w:val="00C76650"/>
    <w:rsid w:val="00C7738C"/>
    <w:rsid w:val="00C81573"/>
    <w:rsid w:val="00C85A73"/>
    <w:rsid w:val="00CA1336"/>
    <w:rsid w:val="00CB29F4"/>
    <w:rsid w:val="00CB4E08"/>
    <w:rsid w:val="00CB562F"/>
    <w:rsid w:val="00CB6FFD"/>
    <w:rsid w:val="00CB71DA"/>
    <w:rsid w:val="00CC5156"/>
    <w:rsid w:val="00CC5BAC"/>
    <w:rsid w:val="00CC7701"/>
    <w:rsid w:val="00CD2797"/>
    <w:rsid w:val="00CD75E6"/>
    <w:rsid w:val="00CD77AA"/>
    <w:rsid w:val="00CE7B31"/>
    <w:rsid w:val="00CF1968"/>
    <w:rsid w:val="00CF5E98"/>
    <w:rsid w:val="00CF724D"/>
    <w:rsid w:val="00CF77E2"/>
    <w:rsid w:val="00CF7AA4"/>
    <w:rsid w:val="00D07C36"/>
    <w:rsid w:val="00D14D2B"/>
    <w:rsid w:val="00D2153B"/>
    <w:rsid w:val="00D2226B"/>
    <w:rsid w:val="00D22B9D"/>
    <w:rsid w:val="00D23A8C"/>
    <w:rsid w:val="00D25312"/>
    <w:rsid w:val="00D2727B"/>
    <w:rsid w:val="00D32101"/>
    <w:rsid w:val="00D34804"/>
    <w:rsid w:val="00D52193"/>
    <w:rsid w:val="00D53993"/>
    <w:rsid w:val="00D570F8"/>
    <w:rsid w:val="00D63F33"/>
    <w:rsid w:val="00D70043"/>
    <w:rsid w:val="00D74813"/>
    <w:rsid w:val="00D81940"/>
    <w:rsid w:val="00D94E8A"/>
    <w:rsid w:val="00D96EAB"/>
    <w:rsid w:val="00DB204E"/>
    <w:rsid w:val="00DC1F88"/>
    <w:rsid w:val="00DC48A4"/>
    <w:rsid w:val="00DD5BA9"/>
    <w:rsid w:val="00DE34F7"/>
    <w:rsid w:val="00E00D30"/>
    <w:rsid w:val="00E0145A"/>
    <w:rsid w:val="00E10DBD"/>
    <w:rsid w:val="00E17309"/>
    <w:rsid w:val="00E33D77"/>
    <w:rsid w:val="00E4137C"/>
    <w:rsid w:val="00E55C77"/>
    <w:rsid w:val="00E6049B"/>
    <w:rsid w:val="00E606F0"/>
    <w:rsid w:val="00E653CA"/>
    <w:rsid w:val="00E65564"/>
    <w:rsid w:val="00E70169"/>
    <w:rsid w:val="00E745D3"/>
    <w:rsid w:val="00E758A4"/>
    <w:rsid w:val="00EB2742"/>
    <w:rsid w:val="00EB2B59"/>
    <w:rsid w:val="00EB78B2"/>
    <w:rsid w:val="00EC28E6"/>
    <w:rsid w:val="00EC6DB1"/>
    <w:rsid w:val="00ED2743"/>
    <w:rsid w:val="00ED3322"/>
    <w:rsid w:val="00ED5598"/>
    <w:rsid w:val="00EE59C2"/>
    <w:rsid w:val="00EE7465"/>
    <w:rsid w:val="00EF0217"/>
    <w:rsid w:val="00EF04E0"/>
    <w:rsid w:val="00F0321D"/>
    <w:rsid w:val="00F0760C"/>
    <w:rsid w:val="00F201E7"/>
    <w:rsid w:val="00F31282"/>
    <w:rsid w:val="00F756F0"/>
    <w:rsid w:val="00F76439"/>
    <w:rsid w:val="00F80DBE"/>
    <w:rsid w:val="00F81529"/>
    <w:rsid w:val="00F81854"/>
    <w:rsid w:val="00F8226D"/>
    <w:rsid w:val="00F82E6A"/>
    <w:rsid w:val="00F91E77"/>
    <w:rsid w:val="00F94E2A"/>
    <w:rsid w:val="00FA397B"/>
    <w:rsid w:val="00FB5275"/>
    <w:rsid w:val="00FC0B82"/>
    <w:rsid w:val="00FC31C8"/>
    <w:rsid w:val="00FC49E2"/>
    <w:rsid w:val="00FC7C18"/>
    <w:rsid w:val="00FD4952"/>
    <w:rsid w:val="00FE0B59"/>
    <w:rsid w:val="00FF3246"/>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F2A8"/>
  <w15:chartTrackingRefBased/>
  <w15:docId w15:val="{DDC87086-E866-8B43-855D-8D5A195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customStyle="1" w:styleId="14">
    <w:name w:val="Обычный (веб)1"/>
    <w:basedOn w:val="a0"/>
    <w:link w:val="afb"/>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unhideWhenUsed/>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
    <w:name w:val="No Spacing"/>
    <w:basedOn w:val="afc"/>
    <w:uiPriority w:val="1"/>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customStyle="1" w:styleId="aff4">
    <w:name w:val="Название"/>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qFormat/>
    <w:rsid w:val="00275A41"/>
  </w:style>
  <w:style w:type="table" w:styleId="aff7">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qFormat/>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20"/>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14"/>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b">
    <w:name w:val="Обычный (веб) Знак"/>
    <w:link w:val="14"/>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с отступом 21"/>
    <w:basedOn w:val="a0"/>
    <w:qFormat/>
    <w:rsid w:val="00807BF4"/>
    <w:pPr>
      <w:suppressAutoHyphens/>
      <w:spacing w:after="120" w:line="480" w:lineRule="auto"/>
      <w:ind w:left="283" w:firstLine="0"/>
      <w:jc w:val="left"/>
    </w:pPr>
    <w:rPr>
      <w:rFonts w:eastAsia="PMingLiU"/>
      <w:szCs w:val="24"/>
      <w:lang w:eastAsia="ar-SA"/>
    </w:rPr>
  </w:style>
  <w:style w:type="character" w:customStyle="1" w:styleId="authors1">
    <w:name w:val="authors1"/>
    <w:rsid w:val="00807BF4"/>
    <w:rPr>
      <w:rFonts w:cs="Times New Roman"/>
      <w:color w:val="666666"/>
    </w:rPr>
  </w:style>
  <w:style w:type="character" w:styleId="afffe">
    <w:name w:val="page number"/>
    <w:basedOn w:val="a2"/>
    <w:rsid w:val="00776C65"/>
  </w:style>
  <w:style w:type="paragraph" w:styleId="affff">
    <w:name w:val="Normal (Web)"/>
    <w:basedOn w:val="a0"/>
    <w:uiPriority w:val="99"/>
    <w:semiHidden/>
    <w:unhideWhenUsed/>
    <w:rsid w:val="002E066B"/>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777650178">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sChild>
            <w:div w:id="214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ormativ.kontur.ru/document?moduleId=1&amp;documentId=250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71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p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onatology.p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E680-AF4E-484D-A876-9EFA9F8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30723</Words>
  <Characters>175122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Manager/>
  <Company>Microsoft</Company>
  <LinksUpToDate>false</LinksUpToDate>
  <CharactersWithSpaces>205435</CharactersWithSpaces>
  <SharedDoc>false</SharedDoc>
  <HyperlinkBase/>
  <HLinks>
    <vt:vector size="192" baseType="variant">
      <vt:variant>
        <vt:i4>1572924</vt:i4>
      </vt:variant>
      <vt:variant>
        <vt:i4>188</vt:i4>
      </vt:variant>
      <vt:variant>
        <vt:i4>0</vt:i4>
      </vt:variant>
      <vt:variant>
        <vt:i4>5</vt:i4>
      </vt:variant>
      <vt:variant>
        <vt:lpwstr/>
      </vt:variant>
      <vt:variant>
        <vt:lpwstr>_Toc71618857</vt:lpwstr>
      </vt:variant>
      <vt:variant>
        <vt:i4>1638460</vt:i4>
      </vt:variant>
      <vt:variant>
        <vt:i4>182</vt:i4>
      </vt:variant>
      <vt:variant>
        <vt:i4>0</vt:i4>
      </vt:variant>
      <vt:variant>
        <vt:i4>5</vt:i4>
      </vt:variant>
      <vt:variant>
        <vt:lpwstr/>
      </vt:variant>
      <vt:variant>
        <vt:lpwstr>_Toc71618856</vt:lpwstr>
      </vt:variant>
      <vt:variant>
        <vt:i4>1703996</vt:i4>
      </vt:variant>
      <vt:variant>
        <vt:i4>176</vt:i4>
      </vt:variant>
      <vt:variant>
        <vt:i4>0</vt:i4>
      </vt:variant>
      <vt:variant>
        <vt:i4>5</vt:i4>
      </vt:variant>
      <vt:variant>
        <vt:lpwstr/>
      </vt:variant>
      <vt:variant>
        <vt:lpwstr>_Toc71618855</vt:lpwstr>
      </vt:variant>
      <vt:variant>
        <vt:i4>1769532</vt:i4>
      </vt:variant>
      <vt:variant>
        <vt:i4>170</vt:i4>
      </vt:variant>
      <vt:variant>
        <vt:i4>0</vt:i4>
      </vt:variant>
      <vt:variant>
        <vt:i4>5</vt:i4>
      </vt:variant>
      <vt:variant>
        <vt:lpwstr/>
      </vt:variant>
      <vt:variant>
        <vt:lpwstr>_Toc71618854</vt:lpwstr>
      </vt:variant>
      <vt:variant>
        <vt:i4>1835068</vt:i4>
      </vt:variant>
      <vt:variant>
        <vt:i4>164</vt:i4>
      </vt:variant>
      <vt:variant>
        <vt:i4>0</vt:i4>
      </vt:variant>
      <vt:variant>
        <vt:i4>5</vt:i4>
      </vt:variant>
      <vt:variant>
        <vt:lpwstr/>
      </vt:variant>
      <vt:variant>
        <vt:lpwstr>_Toc71618853</vt:lpwstr>
      </vt:variant>
      <vt:variant>
        <vt:i4>1900604</vt:i4>
      </vt:variant>
      <vt:variant>
        <vt:i4>158</vt:i4>
      </vt:variant>
      <vt:variant>
        <vt:i4>0</vt:i4>
      </vt:variant>
      <vt:variant>
        <vt:i4>5</vt:i4>
      </vt:variant>
      <vt:variant>
        <vt:lpwstr/>
      </vt:variant>
      <vt:variant>
        <vt:lpwstr>_Toc71618852</vt:lpwstr>
      </vt:variant>
      <vt:variant>
        <vt:i4>1966140</vt:i4>
      </vt:variant>
      <vt:variant>
        <vt:i4>152</vt:i4>
      </vt:variant>
      <vt:variant>
        <vt:i4>0</vt:i4>
      </vt:variant>
      <vt:variant>
        <vt:i4>5</vt:i4>
      </vt:variant>
      <vt:variant>
        <vt:lpwstr/>
      </vt:variant>
      <vt:variant>
        <vt:lpwstr>_Toc71618851</vt:lpwstr>
      </vt:variant>
      <vt:variant>
        <vt:i4>2031676</vt:i4>
      </vt:variant>
      <vt:variant>
        <vt:i4>146</vt:i4>
      </vt:variant>
      <vt:variant>
        <vt:i4>0</vt:i4>
      </vt:variant>
      <vt:variant>
        <vt:i4>5</vt:i4>
      </vt:variant>
      <vt:variant>
        <vt:lpwstr/>
      </vt:variant>
      <vt:variant>
        <vt:lpwstr>_Toc71618850</vt:lpwstr>
      </vt:variant>
      <vt:variant>
        <vt:i4>1441853</vt:i4>
      </vt:variant>
      <vt:variant>
        <vt:i4>140</vt:i4>
      </vt:variant>
      <vt:variant>
        <vt:i4>0</vt:i4>
      </vt:variant>
      <vt:variant>
        <vt:i4>5</vt:i4>
      </vt:variant>
      <vt:variant>
        <vt:lpwstr/>
      </vt:variant>
      <vt:variant>
        <vt:lpwstr>_Toc71618849</vt:lpwstr>
      </vt:variant>
      <vt:variant>
        <vt:i4>1507389</vt:i4>
      </vt:variant>
      <vt:variant>
        <vt:i4>134</vt:i4>
      </vt:variant>
      <vt:variant>
        <vt:i4>0</vt:i4>
      </vt:variant>
      <vt:variant>
        <vt:i4>5</vt:i4>
      </vt:variant>
      <vt:variant>
        <vt:lpwstr/>
      </vt:variant>
      <vt:variant>
        <vt:lpwstr>_Toc71618848</vt:lpwstr>
      </vt:variant>
      <vt:variant>
        <vt:i4>1572925</vt:i4>
      </vt:variant>
      <vt:variant>
        <vt:i4>128</vt:i4>
      </vt:variant>
      <vt:variant>
        <vt:i4>0</vt:i4>
      </vt:variant>
      <vt:variant>
        <vt:i4>5</vt:i4>
      </vt:variant>
      <vt:variant>
        <vt:lpwstr/>
      </vt:variant>
      <vt:variant>
        <vt:lpwstr>_Toc71618847</vt:lpwstr>
      </vt:variant>
      <vt:variant>
        <vt:i4>1638461</vt:i4>
      </vt:variant>
      <vt:variant>
        <vt:i4>122</vt:i4>
      </vt:variant>
      <vt:variant>
        <vt:i4>0</vt:i4>
      </vt:variant>
      <vt:variant>
        <vt:i4>5</vt:i4>
      </vt:variant>
      <vt:variant>
        <vt:lpwstr/>
      </vt:variant>
      <vt:variant>
        <vt:lpwstr>_Toc71618846</vt:lpwstr>
      </vt:variant>
      <vt:variant>
        <vt:i4>1703997</vt:i4>
      </vt:variant>
      <vt:variant>
        <vt:i4>116</vt:i4>
      </vt:variant>
      <vt:variant>
        <vt:i4>0</vt:i4>
      </vt:variant>
      <vt:variant>
        <vt:i4>5</vt:i4>
      </vt:variant>
      <vt:variant>
        <vt:lpwstr/>
      </vt:variant>
      <vt:variant>
        <vt:lpwstr>_Toc71618845</vt:lpwstr>
      </vt:variant>
      <vt:variant>
        <vt:i4>1769533</vt:i4>
      </vt:variant>
      <vt:variant>
        <vt:i4>110</vt:i4>
      </vt:variant>
      <vt:variant>
        <vt:i4>0</vt:i4>
      </vt:variant>
      <vt:variant>
        <vt:i4>5</vt:i4>
      </vt:variant>
      <vt:variant>
        <vt:lpwstr/>
      </vt:variant>
      <vt:variant>
        <vt:lpwstr>_Toc71618844</vt:lpwstr>
      </vt:variant>
      <vt:variant>
        <vt:i4>1835069</vt:i4>
      </vt:variant>
      <vt:variant>
        <vt:i4>104</vt:i4>
      </vt:variant>
      <vt:variant>
        <vt:i4>0</vt:i4>
      </vt:variant>
      <vt:variant>
        <vt:i4>5</vt:i4>
      </vt:variant>
      <vt:variant>
        <vt:lpwstr/>
      </vt:variant>
      <vt:variant>
        <vt:lpwstr>_Toc71618843</vt:lpwstr>
      </vt:variant>
      <vt:variant>
        <vt:i4>1900605</vt:i4>
      </vt:variant>
      <vt:variant>
        <vt:i4>98</vt:i4>
      </vt:variant>
      <vt:variant>
        <vt:i4>0</vt:i4>
      </vt:variant>
      <vt:variant>
        <vt:i4>5</vt:i4>
      </vt:variant>
      <vt:variant>
        <vt:lpwstr/>
      </vt:variant>
      <vt:variant>
        <vt:lpwstr>_Toc71618842</vt:lpwstr>
      </vt:variant>
      <vt:variant>
        <vt:i4>1966141</vt:i4>
      </vt:variant>
      <vt:variant>
        <vt:i4>92</vt:i4>
      </vt:variant>
      <vt:variant>
        <vt:i4>0</vt:i4>
      </vt:variant>
      <vt:variant>
        <vt:i4>5</vt:i4>
      </vt:variant>
      <vt:variant>
        <vt:lpwstr/>
      </vt:variant>
      <vt:variant>
        <vt:lpwstr>_Toc71618841</vt:lpwstr>
      </vt:variant>
      <vt:variant>
        <vt:i4>2031677</vt:i4>
      </vt:variant>
      <vt:variant>
        <vt:i4>86</vt:i4>
      </vt:variant>
      <vt:variant>
        <vt:i4>0</vt:i4>
      </vt:variant>
      <vt:variant>
        <vt:i4>5</vt:i4>
      </vt:variant>
      <vt:variant>
        <vt:lpwstr/>
      </vt:variant>
      <vt:variant>
        <vt:lpwstr>_Toc71618840</vt:lpwstr>
      </vt:variant>
      <vt:variant>
        <vt:i4>1441850</vt:i4>
      </vt:variant>
      <vt:variant>
        <vt:i4>80</vt:i4>
      </vt:variant>
      <vt:variant>
        <vt:i4>0</vt:i4>
      </vt:variant>
      <vt:variant>
        <vt:i4>5</vt:i4>
      </vt:variant>
      <vt:variant>
        <vt:lpwstr/>
      </vt:variant>
      <vt:variant>
        <vt:lpwstr>_Toc71618839</vt:lpwstr>
      </vt:variant>
      <vt:variant>
        <vt:i4>1507386</vt:i4>
      </vt:variant>
      <vt:variant>
        <vt:i4>74</vt:i4>
      </vt:variant>
      <vt:variant>
        <vt:i4>0</vt:i4>
      </vt:variant>
      <vt:variant>
        <vt:i4>5</vt:i4>
      </vt:variant>
      <vt:variant>
        <vt:lpwstr/>
      </vt:variant>
      <vt:variant>
        <vt:lpwstr>_Toc71618838</vt:lpwstr>
      </vt:variant>
      <vt:variant>
        <vt:i4>1572922</vt:i4>
      </vt:variant>
      <vt:variant>
        <vt:i4>68</vt:i4>
      </vt:variant>
      <vt:variant>
        <vt:i4>0</vt:i4>
      </vt:variant>
      <vt:variant>
        <vt:i4>5</vt:i4>
      </vt:variant>
      <vt:variant>
        <vt:lpwstr/>
      </vt:variant>
      <vt:variant>
        <vt:lpwstr>_Toc71618837</vt:lpwstr>
      </vt:variant>
      <vt:variant>
        <vt:i4>1638458</vt:i4>
      </vt:variant>
      <vt:variant>
        <vt:i4>62</vt:i4>
      </vt:variant>
      <vt:variant>
        <vt:i4>0</vt:i4>
      </vt:variant>
      <vt:variant>
        <vt:i4>5</vt:i4>
      </vt:variant>
      <vt:variant>
        <vt:lpwstr/>
      </vt:variant>
      <vt:variant>
        <vt:lpwstr>_Toc71618836</vt:lpwstr>
      </vt:variant>
      <vt:variant>
        <vt:i4>1703994</vt:i4>
      </vt:variant>
      <vt:variant>
        <vt:i4>56</vt:i4>
      </vt:variant>
      <vt:variant>
        <vt:i4>0</vt:i4>
      </vt:variant>
      <vt:variant>
        <vt:i4>5</vt:i4>
      </vt:variant>
      <vt:variant>
        <vt:lpwstr/>
      </vt:variant>
      <vt:variant>
        <vt:lpwstr>_Toc71618835</vt:lpwstr>
      </vt:variant>
      <vt:variant>
        <vt:i4>1769530</vt:i4>
      </vt:variant>
      <vt:variant>
        <vt:i4>50</vt:i4>
      </vt:variant>
      <vt:variant>
        <vt:i4>0</vt:i4>
      </vt:variant>
      <vt:variant>
        <vt:i4>5</vt:i4>
      </vt:variant>
      <vt:variant>
        <vt:lpwstr/>
      </vt:variant>
      <vt:variant>
        <vt:lpwstr>_Toc71618834</vt:lpwstr>
      </vt:variant>
      <vt:variant>
        <vt:i4>1835066</vt:i4>
      </vt:variant>
      <vt:variant>
        <vt:i4>44</vt:i4>
      </vt:variant>
      <vt:variant>
        <vt:i4>0</vt:i4>
      </vt:variant>
      <vt:variant>
        <vt:i4>5</vt:i4>
      </vt:variant>
      <vt:variant>
        <vt:lpwstr/>
      </vt:variant>
      <vt:variant>
        <vt:lpwstr>_Toc71618833</vt:lpwstr>
      </vt:variant>
      <vt:variant>
        <vt:i4>1900602</vt:i4>
      </vt:variant>
      <vt:variant>
        <vt:i4>38</vt:i4>
      </vt:variant>
      <vt:variant>
        <vt:i4>0</vt:i4>
      </vt:variant>
      <vt:variant>
        <vt:i4>5</vt:i4>
      </vt:variant>
      <vt:variant>
        <vt:lpwstr/>
      </vt:variant>
      <vt:variant>
        <vt:lpwstr>_Toc71618832</vt:lpwstr>
      </vt:variant>
      <vt:variant>
        <vt:i4>1966138</vt:i4>
      </vt:variant>
      <vt:variant>
        <vt:i4>32</vt:i4>
      </vt:variant>
      <vt:variant>
        <vt:i4>0</vt:i4>
      </vt:variant>
      <vt:variant>
        <vt:i4>5</vt:i4>
      </vt:variant>
      <vt:variant>
        <vt:lpwstr/>
      </vt:variant>
      <vt:variant>
        <vt:lpwstr>_Toc71618831</vt:lpwstr>
      </vt:variant>
      <vt:variant>
        <vt:i4>2031674</vt:i4>
      </vt:variant>
      <vt:variant>
        <vt:i4>26</vt:i4>
      </vt:variant>
      <vt:variant>
        <vt:i4>0</vt:i4>
      </vt:variant>
      <vt:variant>
        <vt:i4>5</vt:i4>
      </vt:variant>
      <vt:variant>
        <vt:lpwstr/>
      </vt:variant>
      <vt:variant>
        <vt:lpwstr>_Toc71618830</vt:lpwstr>
      </vt:variant>
      <vt:variant>
        <vt:i4>1441851</vt:i4>
      </vt:variant>
      <vt:variant>
        <vt:i4>20</vt:i4>
      </vt:variant>
      <vt:variant>
        <vt:i4>0</vt:i4>
      </vt:variant>
      <vt:variant>
        <vt:i4>5</vt:i4>
      </vt:variant>
      <vt:variant>
        <vt:lpwstr/>
      </vt:variant>
      <vt:variant>
        <vt:lpwstr>_Toc71618829</vt:lpwstr>
      </vt:variant>
      <vt:variant>
        <vt:i4>1507387</vt:i4>
      </vt:variant>
      <vt:variant>
        <vt:i4>14</vt:i4>
      </vt:variant>
      <vt:variant>
        <vt:i4>0</vt:i4>
      </vt:variant>
      <vt:variant>
        <vt:i4>5</vt:i4>
      </vt:variant>
      <vt:variant>
        <vt:lpwstr/>
      </vt:variant>
      <vt:variant>
        <vt:lpwstr>_Toc71618828</vt:lpwstr>
      </vt:variant>
      <vt:variant>
        <vt:i4>1572923</vt:i4>
      </vt:variant>
      <vt:variant>
        <vt:i4>8</vt:i4>
      </vt:variant>
      <vt:variant>
        <vt:i4>0</vt:i4>
      </vt:variant>
      <vt:variant>
        <vt:i4>5</vt:i4>
      </vt:variant>
      <vt:variant>
        <vt:lpwstr/>
      </vt:variant>
      <vt:variant>
        <vt:lpwstr>_Toc71618827</vt:lpwstr>
      </vt:variant>
      <vt:variant>
        <vt:i4>1638459</vt:i4>
      </vt:variant>
      <vt:variant>
        <vt:i4>2</vt:i4>
      </vt:variant>
      <vt:variant>
        <vt:i4>0</vt:i4>
      </vt:variant>
      <vt:variant>
        <vt:i4>5</vt:i4>
      </vt:variant>
      <vt:variant>
        <vt:lpwstr/>
      </vt:variant>
      <vt:variant>
        <vt:lpwstr>_Toc71618826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Балашова Екатерина Николаевна</cp:lastModifiedBy>
  <cp:revision>2</cp:revision>
  <cp:lastPrinted>2016-10-07T09:24:00Z</cp:lastPrinted>
  <dcterms:created xsi:type="dcterms:W3CDTF">2021-10-04T10:16:00Z</dcterms:created>
  <dcterms:modified xsi:type="dcterms:W3CDTF">2021-10-04T10:16:00Z</dcterms:modified>
  <cp:category/>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7th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 6th edition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f01c7d5d-cc00-3a08-b53b-31617062e5c5</vt:lpwstr>
  </property>
  <property fmtid="{D5CDD505-2E9C-101B-9397-08002B2CF9AE}" pid="31" name="Mendeley Citation Style_1">
    <vt:lpwstr>http://www.zotero.org/styles/gost-r-7-0-5-2008-numeric</vt:lpwstr>
  </property>
</Properties>
</file>